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MAGUETTE FALL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DIAGNE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COUMBA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MOURTALLA DIAGNE ), prière de renseignés toutes les questions liées à ( MOURTALLA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DIOP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MAGUETTE FALL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(16000)  avec l'âge du bien atteignant 23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Charrettes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p>
      <w:pPr>
        <w:pStyle w:val="ListBullet"/>
      </w:pPr>
      <w:r>
        <w:rPr>
          <w:b w:val="0"/>
          <w:i w:val="0"/>
          <w:color w:val="64748B"/>
          <w:sz w:val="16"/>
        </w:rPr>
        <w:t xml:space="preserve">[2026-07-03 12:47:38]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