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30-31-50-78</w:t>
      </w:r>
    </w:p>
    <w:p>
      <w:r>
        <w:rPr>
          <w:b w:val="0"/>
          <w:i w:val="0"/>
          <w:color w:val="64748B"/>
          <w:sz w:val="18"/>
        </w:rPr>
        <w:t>Enquêteur : EQ26_enq1_v2 (ALFRED KEITA)  ·  Équipe : EQ26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61203030008</w:t>
            </w:r>
          </w:p>
        </w:tc>
        <w:tc>
          <w:tcPr>
            <w:tcW w:type="dxa" w:w="3551"/>
            <w:shd w:fill="F8FAFC"/>
          </w:tcPr>
          <w:p>
            <w:r>
              <w:rPr>
                <w:b w:val="0"/>
                <w:i w:val="0"/>
                <w:color w:val="64748B"/>
                <w:sz w:val="14"/>
              </w:rPr>
              <w:t>MÉNAGE</w:t>
              <w:br/>
            </w:r>
            <w:r>
              <w:rPr>
                <w:b/>
                <w:i w:val="0"/>
                <w:color w:val="1F6FEB"/>
                <w:sz w:val="18"/>
              </w:rPr>
              <w:t>30-31-50-78</w:t>
            </w:r>
          </w:p>
        </w:tc>
        <w:tc>
          <w:tcPr>
            <w:tcW w:type="dxa" w:w="3551"/>
            <w:shd w:fill="F8FAFC"/>
          </w:tcPr>
          <w:p>
            <w:r>
              <w:rPr>
                <w:b w:val="0"/>
                <w:i w:val="0"/>
                <w:color w:val="64748B"/>
                <w:sz w:val="14"/>
              </w:rPr>
              <w:t>CHEF DE MÉNAGE</w:t>
              <w:br/>
            </w:r>
            <w:r>
              <w:rPr>
                <w:b/>
                <w:i w:val="0"/>
                <w:sz w:val="18"/>
              </w:rPr>
              <w:t>MBAYE LOUM N2</w:t>
            </w:r>
          </w:p>
        </w:tc>
      </w:tr>
      <w:tr>
        <w:tc>
          <w:tcPr>
            <w:tcW w:type="dxa" w:w="3551"/>
            <w:shd w:fill="F8FAFC"/>
          </w:tcPr>
          <w:p>
            <w:r>
              <w:rPr>
                <w:b w:val="0"/>
                <w:i w:val="0"/>
                <w:color w:val="64748B"/>
                <w:sz w:val="14"/>
              </w:rPr>
              <w:t>TÉLÉPHONE CM</w:t>
              <w:br/>
            </w:r>
            <w:r>
              <w:rPr>
                <w:b/>
                <w:i w:val="0"/>
                <w:sz w:val="18"/>
              </w:rPr>
              <w:t>77 640 87 13</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EQ26_enq1_v2  (ALFRED KEITA)</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2026-06-02T12:11:55</w:t>
            </w:r>
          </w:p>
        </w:tc>
      </w:tr>
    </w:tbl>
    <w:p/>
    <w:p>
      <w:r>
        <w:rPr>
          <w:b/>
          <w:i w:val="0"/>
          <w:color w:val="1F6FEB"/>
          <w:sz w:val="22"/>
        </w:rPr>
        <w:t>⚠ INCOHÉRENCES À CORRIGER (125)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ABLAYE LOUM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DIARRA LOUM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MARIE LOUM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MBAYE LOUM 1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10 personnes et la taille du ménage est de 9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SENE diffère de celui donné par AWA SENE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(22 ans) de AWA DIOUF ou l'année à laquelle AWA DIOUF a fréquenté l'école pour la dernière fois (2018) le dernier diplome de AWA DIOUF ne peut être le Certificat d'études primaires (CEP), prière de corriger cette incohérence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(240 kg), des quantités offertes (60 kg),  des quantités vendus (2640 kg) et des quantités en stock (0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ABLAYE LOUM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DIARRA LOUM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MARIE LOUM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MBAYE LOUM 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MBAYE LOUM est venu vivre dans cette localité est RETRAITE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MEISSA DIOP est venu vivre dans cette localité est DECES DE SA MAMAN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SENE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AWA DIOUF n'a pas été à l'école entre 2024/2025 est DÉFAUT D’ACTE DE NAISSANCE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MEISSA LOUM,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ABLAYE LOUM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AWA DIOUF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AWA SENE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FATOU SAMB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MBAYE LOUM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MARIE LOUM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MBAYE LOUM 1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FATOU SAMB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FATOU SAMB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AWA DIOUF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MARIE LOUM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MBAYE LOUM 1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ABLAYE LOUM (1000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AWA DIOUF (2800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MARIE LOUM (2750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MBAYE LOUM (1350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Concentré de tomate en Sachets industriel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Poisson frais yaboye ou obo (sardinelle)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Aubergine en Pièce (Grand)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Vinaigre de vin (Rouge) en Bouteille 1l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LOUM N 2 (100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LOUM N 2 (5000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LOUM N 2 (8600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LOUM N 2 (1500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LOUM N 2 (31000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LOUM N 2 (34000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LOUM N 2 (9200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personne physique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LOUM N 2 (150000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LOUM N 2 (1000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LOUM N 2 (25000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LOUM N 2 (40000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LOUM N 2 (50000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LOUM N 2 (617500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LOUM N 2 (7000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LOUM N 2 (91000 Fcfa) au cours de 12 derniers mois de Achat d'un téléphone portable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s01q16, s02q23, s03q42, s04q30__8, s04q51, s04q51_unite, s04q68, s06q19</w:t>
            </w:r>
          </w:p>
        </w:tc>
        <w:tc>
          <w:tcPr>
            <w:tcW w:type="dxa" w:w="6520"/>
          </w:tcPr>
          <w:p>
            <w:r>
              <w:rPr>
                <w:b w:val="0"/>
                <w:i w:val="0"/>
                <w:sz w:val="17"/>
              </w:rPr>
              <w:t>Comment votre ménage se débarrasse-t-il de ses ordures ménagères, prière de classer ces autres à preciser car ils existent dejà.</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se débarrasse de ses ordures ménagères avec dans les champs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Rural ont généralement comme principal matériau du toit le/la Tôles, mais celui du ménage de MBAYE LOUM N 2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Appareil TV a été achété à 250000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Bonbonne de gaz a été revendu à 25000 Fcfa qui est relativement élevé par rapport aux autres prix de revente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D’ARACHIDE est IL NE VEUT PAS COURIR LE RISQUE D’AVOIR UNE INCOMPRÉHENSION AVEC LE PROPRIÉTAIRE DU PARCELLE AU RISQUE QU’IL NE LE LUI PRÊTE PAS À NOUVEAU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(24) non membre du ménage de MBAYE LOUM N 2 ayant travaillé dans la parcelle PARCELLE DE MIL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DE MIL au cours de la campagne pour la période des récoltes est de 24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MBAYE LOUM N 2 pour la main-d'oeuvre non-familiale sur la parcelle PARCELLE DE MIL au cours de la campagne pour la période des récoltes est de 115000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DE MIL est IL NE VEUT PAS COURIR LE RISQUE D’AVOIR UNE INCOMPRÉHENSION AVEC LE PROPRIÉTAIRE DU PARCELLE AU RISQUE QU’IL NE LE LUI PRÊTE PAS À NOUVEAU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MIL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de Garçon moins de 15 ans (21) non membre du ménage de MBAYE LOUM N 2 ayant travaillé dans la parcelle PARCELLE D’ARACHIDE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D’ARACHIDE au cours de la campagne pour la période des récoltes est de 21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MBAYE LOUM N 2 pour la main-d'oeuvre non-familiale sur la parcelle PARCELLE D’ARACHIDE au cours de la campagne pour la période des récoltes est de 85000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s01q32, s01q36, s04q22</w:t>
            </w:r>
          </w:p>
        </w:tc>
        <w:tc>
          <w:tcPr>
            <w:tcW w:type="dxa" w:w="6520"/>
          </w:tcPr>
          <w:p>
            <w:r>
              <w:rPr>
                <w:b w:val="0"/>
                <w:i w:val="0"/>
                <w:sz w:val="17"/>
              </w:rPr>
              <w:t>Le salaire d'un garçons (moins de 15 ans) ayant travaillé sur la parcelle PARCELLE D’ARACHIDE par jours au moment de la période des récoltes est de 4047.619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MBAYE LOUM N 2 pour la main-d'oeuvre non-familiale sur la parcelle PARCELLE D’ARACHIDE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140 FCFA par Kilogramme qui semble faible, prière de vérifier  le montant d'achat (21000 FCFA pour 150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(20000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20 FCFA par Gramme qui semble faible, prière de vérifier  le montant d'achat (5000 FCFA pour 250 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Super triple est de 130 FCFA par Kilogramme qui semble faible, prière de vérifier  le montant d'achat (32500 FCFA pour 250 Kilogramme) de Super triple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660000 FCFA qui semble élevé, prière de verifier le montant tiré de la vente (660000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(240 kg), des quantités offertes (60 kg),  des quantités vendus (2640 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(550 kg), des quantités offertes (100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(30 kg) diffère de celle de la quantité totale (300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(30 kg) diffère de celle de la quantité totale (700 kg) que le ménage a eu après la recolte de Mil.</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MBAYE LOUM 1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MARIE LOUM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FATOU SAMB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AWA DIOUF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MARIE LOUM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MBAYE LOUM 1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ABLAYE LOUM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(3.75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Tres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Petit de Poisson séché Kethiakh (sardinelle), cette quantité semble anormale pour une consommation des 7 derniers jours.Prière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s00q08, s01q28, s01q29, s01q30, s02q01__2, s02q02__2, s03q20, s04q22</w:t>
            </w:r>
          </w:p>
        </w:tc>
        <w:tc>
          <w:tcPr>
            <w:tcW w:type="dxa" w:w="6520"/>
          </w:tcPr>
          <w:p>
            <w:r>
              <w:rPr>
                <w:b w:val="0"/>
                <w:i w:val="0"/>
                <w:sz w:val="17"/>
              </w:rPr>
              <w:t>Avertissement!! Le montant des transferts reçu (900000 FCFA) irregulièrement semble très élevé ou faible, peut-être que vous vous êtes trompés du choix de l'unité.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(400) de l'eau pour nourrir Equins (Chevaux)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(400) de l'eau pour nourrir Ovins (Moutons)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(500) pour les soins de Poules / poulets est trop faible  pour le soins au cours des 12 derniers mois.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(175000 FCFA) de Charrettes est inférieur aux prix de revente (200000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(200000 FCFA) de Animaux de labour est inférieur aux prix de revente (250000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(75000 FCFA) de Semoir est inférieur aux prix de revente (100000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