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15-77-19-42</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15-77-19-42</w:t>
            </w:r>
          </w:p>
        </w:tc>
        <w:tc>
          <w:tcPr>
            <w:tcW w:type="dxa" w:w="3551"/>
            <w:shd w:fill="F8FAFC"/>
          </w:tcPr>
          <w:p>
            <w:r>
              <w:rPr>
                <w:b w:val="0"/>
                <w:i w:val="0"/>
                <w:color w:val="64748B"/>
                <w:sz w:val="14"/>
              </w:rPr>
              <w:t>CHEF DE MÉNAGE</w:t>
              <w:br/>
            </w:r>
            <w:r>
              <w:rPr>
                <w:b/>
                <w:i w:val="0"/>
                <w:sz w:val="18"/>
              </w:rPr>
              <w:t>ADJOUMA SOW</w:t>
            </w:r>
          </w:p>
        </w:tc>
      </w:tr>
      <w:tr>
        <w:tc>
          <w:tcPr>
            <w:tcW w:type="dxa" w:w="3551"/>
            <w:shd w:fill="F8FAFC"/>
          </w:tcPr>
          <w:p>
            <w:r>
              <w:rPr>
                <w:b w:val="0"/>
                <w:i w:val="0"/>
                <w:color w:val="64748B"/>
                <w:sz w:val="14"/>
              </w:rPr>
              <w:t>TÉLÉPHONE CM</w:t>
              <w:br/>
            </w:r>
            <w:r>
              <w:rPr>
                <w:b/>
                <w:i w:val="0"/>
                <w:sz w:val="18"/>
              </w:rPr>
              <w:t>77 403 62 00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2026-06-10T11:07:03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 NDAO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DIOUF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ADJOUMA SOW avec une taille de 5 personnes a consommé 2.62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(21000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(12000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ADJOUMA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(100 Fcfa) de Thé soluble ou infusion en Paquet de taille  Petit est très faible ou élevé,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ADJOUMA SOW a comme taille 5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17:56:42] </w:t>
      </w:r>
      <w:r>
        <w:rPr>
          <w:b/>
          <w:i w:val="0"/>
          <w:color w:val="1F6FEB"/>
          <w:sz w:val="16"/>
        </w:rPr>
        <w:t xml:space="preserve">EQ26_enq2_v2 </w:t>
      </w:r>
      <w:r>
        <w:rPr>
          <w:b w:val="0"/>
          <w:i w:val="0"/>
          <w:color w:val="64748B"/>
          <w:sz w:val="16"/>
        </w:rPr>
        <w:t xml:space="preserve">sur s10q10 : </w:t>
      </w:r>
      <w:r>
        <w:rPr>
          <w:b w:val="0"/>
          <w:i w:val="0"/>
          <w:sz w:val="17"/>
        </w:rPr>
        <w:t>"Le ménage a seulement 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