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63-00-85-52</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63-00-85-52</w:t>
            </w:r>
          </w:p>
        </w:tc>
        <w:tc>
          <w:tcPr>
            <w:tcW w:type="dxa" w:w="3551"/>
            <w:shd w:fill="F8FAFC"/>
          </w:tcPr>
          <w:p>
            <w:r>
              <w:rPr>
                <w:b w:val="0"/>
                <w:i w:val="0"/>
                <w:color w:val="64748B"/>
                <w:sz w:val="14"/>
              </w:rPr>
              <w:t>CHEF DE MÉNAGE</w:t>
              <w:br/>
            </w:r>
            <w:r>
              <w:rPr>
                <w:b/>
                <w:i w:val="0"/>
                <w:sz w:val="18"/>
              </w:rPr>
              <w:t>IBRAHIMA DIA</w:t>
            </w:r>
          </w:p>
        </w:tc>
      </w:tr>
      <w:tr>
        <w:tc>
          <w:tcPr>
            <w:tcW w:type="dxa" w:w="3551"/>
            <w:shd w:fill="F8FAFC"/>
          </w:tcPr>
          <w:p>
            <w:r>
              <w:rPr>
                <w:b w:val="0"/>
                <w:i w:val="0"/>
                <w:color w:val="64748B"/>
                <w:sz w:val="14"/>
              </w:rPr>
              <w:t>TÉLÉPHONE CM</w:t>
              <w:br/>
            </w:r>
            <w:r>
              <w:rPr>
                <w:b/>
                <w:i w:val="0"/>
                <w:sz w:val="18"/>
              </w:rPr>
              <w:t>77 150 83 88</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2026-07-02T10:33:47</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oumar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 diffère de celui donné par ibrahima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cheikhou oumar dia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cheikhou oumar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oumar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dia a été hospitalisé au cours des 12 derniers mois est brûlures,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Moyen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dia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[2026-07-02 11:39:29] </w:t>
      </w:r>
      <w:r>
        <w:rPr>
          <w:b/>
          <w:i w:val="0"/>
          <w:color w:val="1F6FEB"/>
          <w:sz w:val="16"/>
        </w:rPr>
        <w:t xml:space="preserve">EQ27_enq2_v2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