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96-46-68-22</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96-46-68-22</w:t>
            </w:r>
          </w:p>
        </w:tc>
        <w:tc>
          <w:tcPr>
            <w:tcW w:type="dxa" w:w="3551"/>
            <w:shd w:fill="F8FAFC"/>
          </w:tcPr>
          <w:p>
            <w:r>
              <w:rPr>
                <w:b w:val="0"/>
                <w:i w:val="0"/>
                <w:color w:val="64748B"/>
                <w:sz w:val="14"/>
              </w:rPr>
              <w:t>CHEF DE MÉNAGE</w:t>
              <w:br/>
            </w:r>
            <w:r>
              <w:rPr>
                <w:b/>
                <w:i w:val="0"/>
                <w:sz w:val="18"/>
              </w:rPr>
              <w:t>FATOU DIAGNE</w:t>
            </w:r>
          </w:p>
        </w:tc>
      </w:tr>
      <w:tr>
        <w:tc>
          <w:tcPr>
            <w:tcW w:type="dxa" w:w="3551"/>
            <w:shd w:fill="F8FAFC"/>
          </w:tcPr>
          <w:p>
            <w:r>
              <w:rPr>
                <w:b w:val="0"/>
                <w:i w:val="0"/>
                <w:color w:val="64748B"/>
                <w:sz w:val="14"/>
              </w:rPr>
              <w:t>TÉLÉPHONE CM</w:t>
              <w:br/>
            </w:r>
            <w:r>
              <w:rPr>
                <w:b/>
                <w:i w:val="0"/>
                <w:sz w:val="18"/>
              </w:rPr>
              <w:t>77 562 37 19</w:t>
            </w:r>
          </w:p>
        </w:tc>
        <w:tc>
          <w:tcPr>
            <w:tcW w:type="dxa" w:w="3551"/>
            <w:shd w:fill="F8FAFC"/>
          </w:tcPr>
          <w:p>
            <w:r>
              <w:rPr>
                <w:b w:val="0"/>
                <w:i w:val="0"/>
                <w:color w:val="64748B"/>
                <w:sz w:val="14"/>
              </w:rPr>
              <w:t>LOCALISATION</w:t>
              <w:br/>
            </w:r>
            <w:r>
              <w:rPr>
                <w:b/>
                <w:i w:val="0"/>
                <w:sz w:val="18"/>
              </w:rPr>
              <w:t>Ndorongue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2026-06-11T10:05:18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69000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DIAGNE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montant(165000 FCFA) des frais de médicaments traditionnel hors hospitalisation de FATOU DIAGNE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DIAGNE a eu est DIABETE ET DREPANO,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DIAGNE a été hospitalisé au cours des 12 derniers mois est Diabete draipano et hepatite,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(196000 Fcfa) de FATOU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FAYE a eu est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SALL a eu est herni discal,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MAGUETTE SALL s'est consulté la première fois pour cet épisode de maladie dans Hopital fanne,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MAGUETTE SALL a été hospitalisé au cours des 12 derniers mois est herni dyscal,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Eau minérale/filtrée en bouteille locale en Bouteille 10l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Aubergine sauvage (Jaxatu)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DIAGNE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FATOU DIAGNE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DIAGNE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(2)</w:t>
      </w:r>
    </w:p>
    <w:p>
      <w:pPr>
        <w:pStyle w:val="ListBullet"/>
      </w:pPr>
      <w:r>
        <w:rPr>
          <w:b w:val="0"/>
          <w:i w:val="0"/>
          <w:color w:val="64748B"/>
          <w:sz w:val="16"/>
        </w:rPr>
        <w:t xml:space="preserve">[2026-06-14 06:45:09]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[2026-06-16 11:15:41] </w:t>
      </w:r>
      <w:r>
        <w:rPr>
          <w:b/>
          <w:i w:val="0"/>
          <w:color w:val="1F6FEB"/>
          <w:sz w:val="16"/>
        </w:rPr>
        <w:t xml:space="preserve">EQ28_sup_v2 </w:t>
      </w:r>
      <w:r>
        <w:rPr>
          <w:b w:val="0"/>
          <w:i w:val="0"/>
          <w:color w:val="64748B"/>
          <w:sz w:val="16"/>
        </w:rPr>
        <w:t xml:space="preserve">sur @@RejectedBySupervisor : </w:t>
      </w:r>
      <w:r>
        <w:rPr>
          <w:b w:val="0"/>
          <w:i w:val="0"/>
          <w:sz w:val="17"/>
        </w:rPr>
        <w:t>"Vérification élevage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