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25-66-41-57</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25-66-41-57</w:t>
            </w:r>
          </w:p>
        </w:tc>
        <w:tc>
          <w:tcPr>
            <w:tcW w:type="dxa" w:w="3551"/>
            <w:shd w:fill="F8FAFC"/>
          </w:tcPr>
          <w:p>
            <w:r>
              <w:rPr>
                <w:b w:val="0"/>
                <w:i w:val="0"/>
                <w:color w:val="64748B"/>
                <w:sz w:val="14"/>
              </w:rPr>
              <w:t>CHEF DE MÉNAGE</w:t>
              <w:br/>
            </w:r>
            <w:r>
              <w:rPr>
                <w:b/>
                <w:i w:val="0"/>
                <w:sz w:val="18"/>
              </w:rPr>
              <w:t>DIOKEL FAYE</w:t>
            </w:r>
          </w:p>
        </w:tc>
      </w:tr>
      <w:tr>
        <w:tc>
          <w:tcPr>
            <w:tcW w:type="dxa" w:w="3551"/>
            <w:shd w:fill="F8FAFC"/>
          </w:tcPr>
          <w:p>
            <w:r>
              <w:rPr>
                <w:b w:val="0"/>
                <w:i w:val="0"/>
                <w:color w:val="64748B"/>
                <w:sz w:val="14"/>
              </w:rPr>
              <w:t>TÉLÉPHONE CM</w:t>
              <w:br/>
            </w:r>
            <w:r>
              <w:rPr>
                <w:b/>
                <w:i w:val="0"/>
                <w:sz w:val="18"/>
              </w:rPr>
              <w:t>70 803 49 19</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2026-06-22T13:24:16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DIBE FAYE diffère de celui donné par DIBE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DIOKEL FAYE diffère de celui donné par DIOKEL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SALANE NDOUR diffère de celui donné par SALANE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DIOUMA FAYE ou l'année à laquelle DIOUMA FAYE a fréquenté l'école pour la dernière fois (.) le dernier diplome de DIOUMA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s16eq05, s16eq09</w:t>
            </w:r>
          </w:p>
        </w:tc>
        <w:tc>
          <w:tcPr>
            <w:tcW w:type="dxa" w:w="6520"/>
          </w:tcPr>
          <w:p>
            <w:r>
              <w:rPr>
                <w:b w:val="0"/>
                <w:i w:val="0"/>
                <w:sz w:val="17"/>
              </w:rPr>
              <w:t>Incohérence!! Le ménage occupe la parcelle en prêt gratuit et déclare encore disposé le titre foncier (Section 16E), veuillez revoir les questions s16eq05 et s16eq09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DIBE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DIOKEL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SALANE NDOUR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DIOKEL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DIOUMA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DIALLO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produit par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DIOKEL FAYE avec une taille de 8 personnes a consommé 28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DIOKEL FAYE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d8ans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BENE NDIRENE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BENE NDIRENE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18540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BENE NDIRENE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BENE NDIRENE selon les mesures GPS est de 14783.89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14212.1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100 fois dans la parcelle Parcelle mil Mbokiss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12697.47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5633.17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semences/boutures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BENE NDIRENE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Mbokiss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 FCFA qui semble élevé, prière de verifier le montant tiré de la vente (8000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Asins (Anes,  mules, mulets) à 300000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DIALLO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FAYE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DIBE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DIOKEL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16:14:59] </w:t>
      </w:r>
      <w:r>
        <w:rPr>
          <w:b/>
          <w:i w:val="0"/>
          <w:color w:val="1F6FEB"/>
          <w:sz w:val="16"/>
        </w:rPr>
        <w:t xml:space="preserve">EQ28_enq3_v2 </w:t>
      </w:r>
      <w:r>
        <w:rPr>
          <w:b w:val="0"/>
          <w:i w:val="0"/>
          <w:color w:val="64748B"/>
          <w:sz w:val="16"/>
        </w:rPr>
        <w:t xml:space="preserve">sur s16Eq11 : </w:t>
      </w:r>
      <w:r>
        <w:rPr>
          <w:b w:val="0"/>
          <w:i w:val="0"/>
          <w:sz w:val="17"/>
        </w:rPr>
        <w:t>aucun n a le droit dele vendre</w:t>
      </w:r>
    </w:p>
    <w:p>
      <w:pPr>
        <w:pStyle w:val="ListBullet"/>
      </w:pPr>
      <w:r>
        <w:rPr>
          <w:b w:val="0"/>
          <w:i w:val="0"/>
          <w:color w:val="64748B"/>
          <w:sz w:val="16"/>
        </w:rPr>
        <w:t xml:space="preserve">[2026-06-30 13:12:04] </w:t>
      </w:r>
      <w:r>
        <w:rPr>
          <w:b/>
          <w:i w:val="0"/>
          <w:color w:val="1F6FEB"/>
          <w:sz w:val="16"/>
        </w:rPr>
        <w:t xml:space="preserve">EQ28_enq4_v2 </w:t>
      </w:r>
      <w:r>
        <w:rPr>
          <w:b w:val="0"/>
          <w:i w:val="0"/>
          <w:color w:val="64748B"/>
          <w:sz w:val="16"/>
        </w:rPr>
        <w:t xml:space="preserve">sur s16Aa01b : </w:t>
      </w:r>
      <w:r>
        <w:rPr>
          <w:b w:val="0"/>
          <w:i w:val="0"/>
          <w:sz w:val="17"/>
        </w:rPr>
        <w:t>problème de connexion pour mesurer les deux parcelles, on est obligé de prendre l'ensemble. Donc le tracé représente le mil plus consistant et le bene</w:t>
      </w:r>
    </w:p>
    <w:p>
      <w:pPr>
        <w:pStyle w:val="ListBullet"/>
      </w:pPr>
      <w:r>
        <w:rPr>
          <w:b w:val="0"/>
          <w:i w:val="0"/>
          <w:color w:val="64748B"/>
          <w:sz w:val="16"/>
        </w:rPr>
        <w:t xml:space="preserve">[2026-06-30 13:13:38] </w:t>
      </w:r>
      <w:r>
        <w:rPr>
          <w:b/>
          <w:i w:val="0"/>
          <w:color w:val="1F6FEB"/>
          <w:sz w:val="16"/>
        </w:rPr>
        <w:t xml:space="preserve">EQ28_enq4_v2 </w:t>
      </w:r>
      <w:r>
        <w:rPr>
          <w:b w:val="0"/>
          <w:i w:val="0"/>
          <w:color w:val="64748B"/>
          <w:sz w:val="16"/>
        </w:rPr>
        <w:t xml:space="preserve">sur s16Aq48 : </w:t>
      </w:r>
      <w:r>
        <w:rPr>
          <w:b w:val="0"/>
          <w:i w:val="0"/>
          <w:sz w:val="17"/>
        </w:rPr>
        <w:t>problème de GPS l'ensemble mil et bene est mesuré en une seule fois</w:t>
      </w:r>
    </w:p>
    <w:p>
      <w:pPr>
        <w:pStyle w:val="ListBullet"/>
      </w:pPr>
      <w:r>
        <w:rPr>
          <w:b w:val="0"/>
          <w:i w:val="0"/>
          <w:color w:val="64748B"/>
          <w:sz w:val="16"/>
        </w:rPr>
        <w:t xml:space="preserve">[2026-06-30 13:28:25] </w:t>
      </w:r>
      <w:r>
        <w:rPr>
          <w:b/>
          <w:i w:val="0"/>
          <w:color w:val="1F6FEB"/>
          <w:sz w:val="16"/>
        </w:rPr>
        <w:t xml:space="preserve">EQ28_enq4_v2 </w:t>
      </w:r>
      <w:r>
        <w:rPr>
          <w:b w:val="0"/>
          <w:i w:val="0"/>
          <w:color w:val="64748B"/>
          <w:sz w:val="16"/>
        </w:rPr>
        <w:t xml:space="preserve">sur s16Aq47b : </w:t>
      </w:r>
      <w:r>
        <w:rPr>
          <w:b w:val="0"/>
          <w:i w:val="0"/>
          <w:sz w:val="17"/>
        </w:rPr>
        <w:t>"le polygone représente le mil et le bene problème de connexion "</w:t>
      </w:r>
    </w:p>
    <w:p>
      <w:pPr>
        <w:pStyle w:val="ListBullet"/>
      </w:pPr>
      <w:r>
        <w:rPr>
          <w:b w:val="0"/>
          <w:i w:val="0"/>
          <w:color w:val="64748B"/>
          <w:sz w:val="16"/>
        </w:rPr>
        <w:t xml:space="preserve">[2026-06-30 13:28:57]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