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75-14-87-22</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75-14-87-22</w:t>
            </w:r>
          </w:p>
        </w:tc>
        <w:tc>
          <w:tcPr>
            <w:tcW w:type="dxa" w:w="3551"/>
            <w:shd w:fill="F8FAFC"/>
          </w:tcPr>
          <w:p>
            <w:r>
              <w:rPr>
                <w:b w:val="0"/>
                <w:i w:val="0"/>
                <w:color w:val="64748B"/>
                <w:sz w:val="14"/>
              </w:rPr>
              <w:t>CHEF DE MÉNAGE</w:t>
              <w:br/>
            </w:r>
            <w:r>
              <w:rPr>
                <w:b/>
                <w:i w:val="0"/>
                <w:sz w:val="18"/>
              </w:rPr>
              <w:t>AMADOU GUEYE</w:t>
            </w:r>
          </w:p>
        </w:tc>
      </w:tr>
      <w:tr>
        <w:tc>
          <w:tcPr>
            <w:tcW w:type="dxa" w:w="3551"/>
            <w:shd w:fill="F8FAFC"/>
          </w:tcPr>
          <w:p>
            <w:r>
              <w:rPr>
                <w:b w:val="0"/>
                <w:i w:val="0"/>
                <w:color w:val="64748B"/>
                <w:sz w:val="14"/>
              </w:rPr>
              <w:t>TÉLÉPHONE CM</w:t>
              <w:br/>
            </w:r>
            <w:r>
              <w:rPr>
                <w:b/>
                <w:i w:val="0"/>
                <w:sz w:val="18"/>
              </w:rPr>
              <w:t>77 265 89 55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2026-06-03T15:37:27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mberry ba diffère de celui donné par mberry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.7987755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sitor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mberry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gueye n'a pas cherché du travail au cours des 30 derniers jours est éducation non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gueye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gueye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gueye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GUEYE avec une taille de 7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GUEYE avec une taille de 7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chèvre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AMADOU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6000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260 FCFA par Kilogramme qui semble faible, prière de vérifier  le montant d'achat (13000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Poules / poulets à 5000 donc un prix unitaire d'achat (5000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mberry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mais 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[2026-06-21 08:13:30] </w:t>
      </w:r>
      <w:r>
        <w:rPr>
          <w:b/>
          <w:i w:val="0"/>
          <w:color w:val="1F6FEB"/>
          <w:sz w:val="16"/>
        </w:rPr>
        <w:t xml:space="preserve">EQ29_sup_v2 </w:t>
      </w:r>
      <w:r>
        <w:rPr>
          <w:b w:val="0"/>
          <w:i w:val="0"/>
          <w:color w:val="64748B"/>
          <w:sz w:val="16"/>
        </w:rPr>
        <w:t xml:space="preserve">sur s09Bq04 : </w:t>
      </w:r>
      <w:r>
        <w:rPr>
          <w:b w:val="0"/>
          <w:i w:val="0"/>
          <w:sz w:val="17"/>
        </w:rPr>
        <w:t>Choisir modalité Car/Taxi....</w:t>
      </w:r>
    </w:p>
    <w:p>
      <w:pPr>
        <w:pStyle w:val="ListBullet"/>
      </w:pPr>
      <w:r>
        <w:rPr>
          <w:b w:val="0"/>
          <w:i w:val="0"/>
          <w:color w:val="64748B"/>
          <w:sz w:val="16"/>
        </w:rPr>
        <w:t xml:space="preserve">[2026-06-21 08:16:48] </w:t>
      </w:r>
      <w:r>
        <w:rPr>
          <w:b/>
          <w:i w:val="0"/>
          <w:color w:val="1F6FEB"/>
          <w:sz w:val="16"/>
        </w:rPr>
        <w:t xml:space="preserve">EQ29_sup_v2 </w:t>
      </w:r>
      <w:r>
        <w:rPr>
          <w:b w:val="0"/>
          <w:i w:val="0"/>
          <w:color w:val="64748B"/>
          <w:sz w:val="16"/>
        </w:rPr>
        <w:t xml:space="preserve">sur s09Bq04 : </w:t>
      </w:r>
      <w:r>
        <w:rPr>
          <w:b w:val="0"/>
          <w:i w:val="0"/>
          <w:sz w:val="17"/>
        </w:rPr>
        <w:t>Modalité Car/ Taxi.....</w:t>
      </w:r>
    </w:p>
    <w:p>
      <w:pPr>
        <w:pStyle w:val="ListBullet"/>
      </w:pPr>
      <w:r>
        <w:rPr>
          <w:b w:val="0"/>
          <w:i w:val="0"/>
          <w:color w:val="64748B"/>
          <w:sz w:val="16"/>
        </w:rPr>
        <w:t xml:space="preserve">[2026-06-21 08:19:17] </w:t>
      </w:r>
      <w:r>
        <w:rPr>
          <w:b/>
          <w:i w:val="0"/>
          <w:color w:val="1F6FEB"/>
          <w:sz w:val="16"/>
        </w:rPr>
        <w:t xml:space="preserve">EQ29_sup_v2 </w:t>
      </w:r>
      <w:r>
        <w:rPr>
          <w:b w:val="0"/>
          <w:i w:val="0"/>
          <w:color w:val="64748B"/>
          <w:sz w:val="16"/>
        </w:rPr>
        <w:t xml:space="preserve">sur s09Fq04 : </w:t>
      </w:r>
      <w:r>
        <w:rPr>
          <w:b w:val="0"/>
          <w:i w:val="0"/>
          <w:sz w:val="17"/>
        </w:rPr>
        <w:t>Revoir la modalité</w:t>
      </w:r>
    </w:p>
    <w:p>
      <w:pPr>
        <w:pStyle w:val="ListBullet"/>
      </w:pPr>
      <w:r>
        <w:rPr>
          <w:b w:val="0"/>
          <w:i w:val="0"/>
          <w:color w:val="64748B"/>
          <w:sz w:val="16"/>
        </w:rPr>
        <w:t xml:space="preserve">[2026-06-21 08:21:19] </w:t>
      </w:r>
      <w:r>
        <w:rPr>
          <w:b/>
          <w:i w:val="0"/>
          <w:color w:val="1F6FEB"/>
          <w:sz w:val="16"/>
        </w:rPr>
        <w:t xml:space="preserve">EQ29_sup_v2 </w:t>
      </w:r>
      <w:r>
        <w:rPr>
          <w:b w:val="0"/>
          <w:i w:val="0"/>
          <w:color w:val="64748B"/>
          <w:sz w:val="16"/>
        </w:rPr>
        <w:t xml:space="preserve">sur s10q23 : </w:t>
      </w:r>
      <w:r>
        <w:rPr>
          <w:b w:val="0"/>
          <w:i w:val="0"/>
          <w:sz w:val="17"/>
        </w:rPr>
        <w:t>Poste mobile voie publique</w:t>
      </w:r>
    </w:p>
    <w:p>
      <w:pPr>
        <w:pStyle w:val="ListBullet"/>
      </w:pPr>
      <w:r>
        <w:rPr>
          <w:b w:val="0"/>
          <w:i w:val="0"/>
          <w:color w:val="64748B"/>
          <w:sz w:val="16"/>
        </w:rPr>
        <w:t xml:space="preserve">[2026-06-21 08:22:59] </w:t>
      </w:r>
      <w:r>
        <w:rPr>
          <w:b/>
          <w:i w:val="0"/>
          <w:color w:val="1F6FEB"/>
          <w:sz w:val="16"/>
        </w:rPr>
        <w:t xml:space="preserve">EQ29_sup_v2 </w:t>
      </w:r>
      <w:r>
        <w:rPr>
          <w:b w:val="0"/>
          <w:i w:val="0"/>
          <w:color w:val="64748B"/>
          <w:sz w:val="16"/>
        </w:rPr>
        <w:t xml:space="preserve">sur s10q46 : </w:t>
      </w:r>
      <w:r>
        <w:rPr>
          <w:b w:val="0"/>
          <w:i w:val="0"/>
          <w:sz w:val="17"/>
        </w:rPr>
        <w:t>Ici c’est pas le bénéfice mais le chiffre d’affaire c’est à dire le montant obtenu sur la revente de ces produits</w:t>
      </w:r>
    </w:p>
    <w:p>
      <w:pPr>
        <w:pStyle w:val="ListBullet"/>
      </w:pPr>
      <w:r>
        <w:rPr>
          <w:b w:val="0"/>
          <w:i w:val="0"/>
          <w:color w:val="64748B"/>
          <w:sz w:val="16"/>
        </w:rPr>
        <w:t xml:space="preserve">[2026-06-21 08:24:11] </w:t>
      </w:r>
      <w:r>
        <w:rPr>
          <w:b/>
          <w:i w:val="0"/>
          <w:color w:val="1F6FEB"/>
          <w:sz w:val="16"/>
        </w:rPr>
        <w:t xml:space="preserve">EQ29_sup_v2 </w:t>
      </w:r>
      <w:r>
        <w:rPr>
          <w:b w:val="0"/>
          <w:i w:val="0"/>
          <w:color w:val="64748B"/>
          <w:sz w:val="16"/>
        </w:rPr>
        <w:t xml:space="preserve">sur s10q51 : </w:t>
      </w:r>
      <w:r>
        <w:rPr>
          <w:b w:val="0"/>
          <w:i w:val="0"/>
          <w:sz w:val="17"/>
        </w:rPr>
        <w:t>Vous confirmez qu’elles sont nulles</w:t>
      </w:r>
    </w:p>
    <w:p>
      <w:pPr>
        <w:pStyle w:val="ListBullet"/>
      </w:pPr>
      <w:r>
        <w:rPr>
          <w:b w:val="0"/>
          <w:i w:val="0"/>
          <w:color w:val="64748B"/>
          <w:sz w:val="16"/>
        </w:rPr>
        <w:t xml:space="preserve">[2026-06-21 08:24:38] </w:t>
      </w:r>
      <w:r>
        <w:rPr>
          <w:b/>
          <w:i w:val="0"/>
          <w:color w:val="1F6FEB"/>
          <w:sz w:val="16"/>
        </w:rPr>
        <w:t xml:space="preserve">EQ29_sup_v2 </w:t>
      </w:r>
      <w:r>
        <w:rPr>
          <w:b w:val="0"/>
          <w:i w:val="0"/>
          <w:color w:val="64748B"/>
          <w:sz w:val="16"/>
        </w:rPr>
        <w:t xml:space="preserve">sur s10q56 : </w:t>
      </w:r>
      <w:r>
        <w:rPr>
          <w:b w:val="0"/>
          <w:i w:val="0"/>
          <w:sz w:val="17"/>
        </w:rPr>
        <w:t>Confirmez le montant?</w:t>
      </w:r>
    </w:p>
    <w:p>
      <w:pPr>
        <w:pStyle w:val="ListBullet"/>
      </w:pPr>
      <w:r>
        <w:rPr>
          <w:b w:val="0"/>
          <w:i w:val="0"/>
          <w:color w:val="64748B"/>
          <w:sz w:val="16"/>
        </w:rPr>
        <w:t xml:space="preserve">[2026-06-21 08:39:37] </w:t>
      </w:r>
      <w:r>
        <w:rPr>
          <w:b/>
          <w:i w:val="0"/>
          <w:color w:val="1F6FEB"/>
          <w:sz w:val="16"/>
        </w:rPr>
        <w:t xml:space="preserve">EQ29_sup_v2 </w:t>
      </w:r>
      <w:r>
        <w:rPr>
          <w:b w:val="0"/>
          <w:i w:val="0"/>
          <w:color w:val="64748B"/>
          <w:sz w:val="16"/>
        </w:rPr>
        <w:t xml:space="preserve">sur s16cq16c : </w:t>
      </w:r>
      <w:r>
        <w:rPr>
          <w:b w:val="0"/>
          <w:i w:val="0"/>
          <w:sz w:val="17"/>
        </w:rPr>
        <w:t>Attention la multiplication n’est pas authentique par rapport à l’unité sac 50 kg n’est pas forcément égal 50 kg</w:t>
      </w:r>
    </w:p>
    <w:p>
      <w:pPr>
        <w:pStyle w:val="ListBullet"/>
      </w:pPr>
      <w:r>
        <w:rPr>
          <w:b w:val="0"/>
          <w:i w:val="0"/>
          <w:color w:val="64748B"/>
          <w:sz w:val="16"/>
        </w:rPr>
        <w:t xml:space="preserve">[2026-06-21 08:45:03] </w:t>
      </w:r>
      <w:r>
        <w:rPr>
          <w:b/>
          <w:i w:val="0"/>
          <w:color w:val="1F6FEB"/>
          <w:sz w:val="16"/>
        </w:rPr>
        <w:t xml:space="preserve">EQ29_sup_v2 </w:t>
      </w:r>
      <w:r>
        <w:rPr>
          <w:b w:val="0"/>
          <w:i w:val="0"/>
          <w:color w:val="64748B"/>
          <w:sz w:val="16"/>
        </w:rPr>
        <w:t xml:space="preserve">sur liste_equipements : </w:t>
      </w:r>
      <w:r>
        <w:rPr>
          <w:b w:val="0"/>
          <w:i w:val="0"/>
          <w:sz w:val="17"/>
        </w:rPr>
        <w:t>Relacncer pour le tracteur ou la batteuse en ce qui concerne le mil, le maïs, l’arachide et le riz</w:t>
      </w:r>
    </w:p>
    <w:p>
      <w:pPr>
        <w:pStyle w:val="ListBullet"/>
      </w:pPr>
      <w:r>
        <w:rPr>
          <w:b w:val="0"/>
          <w:i w:val="0"/>
          <w:color w:val="64748B"/>
          <w:sz w:val="16"/>
        </w:rPr>
        <w:t xml:space="preserve">[2026-06-22 19:57:43] </w:t>
      </w:r>
      <w:r>
        <w:rPr>
          <w:b/>
          <w:i w:val="0"/>
          <w:color w:val="1F6FEB"/>
          <w:sz w:val="16"/>
        </w:rPr>
        <w:t xml:space="preserve">EQ29_enq1_v2 </w:t>
      </w:r>
      <w:r>
        <w:rPr>
          <w:b w:val="0"/>
          <w:i w:val="0"/>
          <w:color w:val="64748B"/>
          <w:sz w:val="16"/>
        </w:rPr>
        <w:t xml:space="preserve">sur s10q51 : </w:t>
      </w:r>
      <w:r>
        <w:rPr>
          <w:b w:val="0"/>
          <w:i w:val="0"/>
          <w:sz w:val="17"/>
        </w:rPr>
        <w:t>"je confirme "</w:t>
      </w:r>
    </w:p>
    <w:p>
      <w:pPr>
        <w:pStyle w:val="ListBullet"/>
      </w:pPr>
      <w:r>
        <w:rPr>
          <w:b w:val="0"/>
          <w:i w:val="0"/>
          <w:color w:val="64748B"/>
          <w:sz w:val="16"/>
        </w:rPr>
        <w:t xml:space="preserve">[2026-06-22 19:58:47] </w:t>
      </w:r>
      <w:r>
        <w:rPr>
          <w:b/>
          <w:i w:val="0"/>
          <w:color w:val="1F6FEB"/>
          <w:sz w:val="16"/>
        </w:rPr>
        <w:t xml:space="preserve">EQ29_enq1_v2 </w:t>
      </w:r>
      <w:r>
        <w:rPr>
          <w:b w:val="0"/>
          <w:i w:val="0"/>
          <w:color w:val="64748B"/>
          <w:sz w:val="16"/>
        </w:rPr>
        <w:t xml:space="preserve">sur s10q56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