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SY) , prière de renseigner toutes les questions liées à  AISSATA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LY) , prière de renseigner toutes les questions liées à  DIEYNABA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LY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FATIMA YAYA 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SY avec une taille de 3 personnes a consommé 3 Morceau (Portion) en Petit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SY avec une taille de 3 personnes a consommé 5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SY (70000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12:42:35]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22:10:23] </w:t>
      </w:r>
      <w:r>
        <w:rPr>
          <w:b/>
          <w:i w:val="0"/>
          <w:color w:val="1F6FEB"/>
          <w:sz w:val="16"/>
        </w:rPr>
        <w:t xml:space="preserve">EQ3_sup_v2 </w:t>
      </w:r>
      <w:r>
        <w:rPr>
          <w:b w:val="0"/>
          <w:i w:val="0"/>
          <w:color w:val="64748B"/>
          <w:sz w:val="16"/>
        </w:rPr>
        <w:t xml:space="preserve">sur @@RejectedBySupervisor : </w:t>
      </w:r>
      <w:r>
        <w:rPr>
          <w:b w:val="0"/>
          <w:i w:val="0"/>
          <w:sz w:val="17"/>
        </w:rPr>
        <w:t>Rejet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