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montant(320000 FCFA) des dépenses liées à l'accouchement de Maimouna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FATOUMATA BINETA DIALLO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(147500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(73000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(940000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15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