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96-37-21-91</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96-37-21-91</w:t>
            </w:r>
          </w:p>
        </w:tc>
        <w:tc>
          <w:tcPr>
            <w:tcW w:type="dxa" w:w="3551"/>
            <w:shd w:fill="F8FAFC"/>
          </w:tcPr>
          <w:p>
            <w:r>
              <w:rPr>
                <w:b w:val="0"/>
                <w:i w:val="0"/>
                <w:color w:val="64748B"/>
                <w:sz w:val="14"/>
              </w:rPr>
              <w:t>CHEF DE MÉNAGE</w:t>
              <w:br/>
            </w:r>
            <w:r>
              <w:rPr>
                <w:b/>
                <w:i w:val="0"/>
                <w:sz w:val="18"/>
              </w:rPr>
              <w:t>AMADOU DIOULDE BALDE</w:t>
            </w:r>
          </w:p>
        </w:tc>
      </w:tr>
      <w:tr>
        <w:tc>
          <w:tcPr>
            <w:tcW w:type="dxa" w:w="3551"/>
            <w:shd w:fill="F8FAFC"/>
          </w:tcPr>
          <w:p>
            <w:r>
              <w:rPr>
                <w:b w:val="0"/>
                <w:i w:val="0"/>
                <w:color w:val="64748B"/>
                <w:sz w:val="14"/>
              </w:rPr>
              <w:t>TÉLÉPHONE CM</w:t>
              <w:br/>
            </w:r>
            <w:r>
              <w:rPr>
                <w:b/>
                <w:i w:val="0"/>
                <w:sz w:val="18"/>
              </w:rPr>
              <w:t>78 881 68 24</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2026-06-21T10:55:55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Dioulde Balde diffère de celui donné par Amadou Dioulde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Balde diffère de celui donné par Aminata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Mballo diffère de celui donné par Maimouna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khari Balde diffère de celui donné par Samba khari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Soumboulou Balde diffère de celui donné par Soumboulou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Thireno Saliou Balde diffère de celui donné par Thireno Saliou Balde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Soumboulou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Balde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Dioulde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Thireno Saliou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Dioulde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khari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Soumboulou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Thireno Saliou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Samba Balde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Maimouna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Teneing kande,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Dioulde Balde avec une taille de 14 personnes a consommé .24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Balde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Balde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Balde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3250.09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3531.62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4092.12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9358.93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 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152.6316 FCFA par Litre qui semble faible, prière de vérifier  le montant d'achat (14500 FCFA pour 95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(1350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Kady Balde fréquente 2ème année de Primaire mais ne sait pas écrire, prière de vérifier auprès de Kady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Saly Balde fréquente 2ème année de Primaire mais ne sait pas écrire, prière de vérifier auprès de Saly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Saly Balde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Maimouna Mballo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(45000 FCFA) de Teneing kande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Soumboulou Balde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Soumboulou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Thireno Saliou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 de l'article  Fer à repasser à charbon est inférieur aux prix de revente (15000)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