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18-51-98-69</w:t>
      </w:r>
    </w:p>
    <w:p>
      <w:r>
        <w:rPr>
          <w:b w:val="0"/>
          <w:i w:val="0"/>
          <w:color w:val="64748B"/>
          <w:sz w:val="18"/>
        </w:rPr>
        <w:t>Enquêteur : EQ31_enq2_v2 (ALTENIN BA)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18-51-98-69</w:t>
            </w:r>
          </w:p>
        </w:tc>
        <w:tc>
          <w:tcPr>
            <w:tcW w:type="dxa" w:w="3551"/>
            <w:shd w:fill="F8FAFC"/>
          </w:tcPr>
          <w:p>
            <w:r>
              <w:rPr>
                <w:b w:val="0"/>
                <w:i w:val="0"/>
                <w:color w:val="64748B"/>
                <w:sz w:val="14"/>
              </w:rPr>
              <w:t>CHEF DE MÉNAGE</w:t>
              <w:br/>
            </w:r>
            <w:r>
              <w:rPr>
                <w:b/>
                <w:i w:val="0"/>
                <w:sz w:val="18"/>
              </w:rPr>
              <w:t>SIDY BALDE</w:t>
            </w:r>
          </w:p>
        </w:tc>
      </w:tr>
      <w:tr>
        <w:tc>
          <w:tcPr>
            <w:tcW w:type="dxa" w:w="3551"/>
            <w:shd w:fill="F8FAFC"/>
          </w:tcPr>
          <w:p>
            <w:r>
              <w:rPr>
                <w:b w:val="0"/>
                <w:i w:val="0"/>
                <w:color w:val="64748B"/>
                <w:sz w:val="14"/>
              </w:rPr>
              <w:t>TÉLÉPHONE CM</w:t>
              <w:br/>
            </w:r>
            <w:r>
              <w:rPr>
                <w:b/>
                <w:i w:val="0"/>
                <w:sz w:val="18"/>
              </w:rPr>
              <w:t>77 164 01 64</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2026-06-24T12:35:41</w:t>
            </w:r>
          </w:p>
        </w:tc>
      </w:tr>
    </w:tbl>
    <w:p/>
    <w:p>
      <w:r>
        <w:rPr>
          <w:b/>
          <w:i w:val="0"/>
          <w:color w:val="1F6FEB"/>
          <w:sz w:val="22"/>
        </w:rPr>
        <w:t>⚠ INCOHÉRENCES À CORRIGER (161)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ALARBA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ALARBA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ANSATA MARIAMA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ANSATA MARIAMA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CHERIF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CHERIF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TAMBA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TAMBA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BALDE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AMINATA DIAMAKA ou l'année à laquelle AMINATA DIAMAKA a fréquenté l'école pour la dernière fois (.) le dernier diplome de AMINATA DIAMAKA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IBRAHIMA TAMBA BALDE ou l'année à laquelle IBRAHIMA TAMBA BALDE a fréquenté l'école pour la dernière fois (.) le dernier diplome de IBRAHIMA TAMBA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ROUBY DIAMANKA ou l'année à laquelle ROUBY DIAMANKA a fréquenté l'école pour la dernière fois (.) le dernier diplome de ROUBY DIAMANKA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BALDE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SIDY BALDE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BALDE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BALDE occupe un emploi secondaire pour l'ETAT/collectivités locales ou dans une entreprise publique/parapublique tout en travaillant moins de  8h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.5126051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(Charbon de bois) à KOLDA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ALARBA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ANSATA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TAMBA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 SOUARE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BALDE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ALARBA BALDE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DIAMAKA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BALDE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DJANKE KANDE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BALDE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TAMBA BALDE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ROUBY DIAMANKA qui fréquente 2ème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CHERIF BALDE a eu est crise épilepsy,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MANE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Lait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SIDY BALDE (32500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SIDY BALDE (482000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(6000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(7500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(8000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(4500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(23000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(31000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(32000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35000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maïs au cours de la campagne pour la période d'entretien du sol (sarclage, etc.)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SIDY BALDE pour la main-d'oeuvre non-familiale sur la parcelle maïs au cours de la campagne pour la période des récoltes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arachide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(170000 FCFA pour 1000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(90000 FCFA pour 450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270 FCFA par Gramme qui semble faible, prière de vérifier  le montant d'achat (27000 FCFA pour 100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(18000 FCFA pour 60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750000 FCFA qui semble élevé, prière de verifier le montant tiré de la vente (750000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375000 FCFA qui semble élevé, prière de verifier le montant tiré de la vente (750000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375000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(750000 FCFA) de Maïs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ANSATA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CHERIF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TAMBA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BALDE est un Professeurs, enseignement secondaire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SIDY BALDE est un Instituteurs, enseignement primaire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SIDY BALDE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SIDY BALDE a comme taille 17 personnes dont ils vivent à KOLDA Urbain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(70000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Arara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(500000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