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11-66-43-36</w:t>
      </w:r>
    </w:p>
    <w:p>
      <w:r>
        <w:rPr>
          <w:b w:val="0"/>
          <w:i w:val="0"/>
          <w:color w:val="64748B"/>
          <w:sz w:val="18"/>
        </w:rPr>
        <w:t>Enquêteur : EQ32_enq2_v2 (ISMAILA DIAKO)  ·  Équipe : EQ32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1,41102E+11</w:t>
            </w:r>
          </w:p>
        </w:tc>
        <w:tc>
          <w:tcPr>
            <w:tcW w:type="dxa" w:w="3551"/>
            <w:shd w:fill="F8FAFC"/>
          </w:tcPr>
          <w:p>
            <w:r>
              <w:rPr>
                <w:b w:val="0"/>
                <w:i w:val="0"/>
                <w:color w:val="64748B"/>
                <w:sz w:val="14"/>
              </w:rPr>
              <w:t>MÉNAGE</w:t>
              <w:br/>
            </w:r>
            <w:r>
              <w:rPr>
                <w:b/>
                <w:i w:val="0"/>
                <w:color w:val="1F6FEB"/>
                <w:sz w:val="18"/>
              </w:rPr>
              <w:t>11-66-43-36</w:t>
            </w:r>
          </w:p>
        </w:tc>
        <w:tc>
          <w:tcPr>
            <w:tcW w:type="dxa" w:w="3551"/>
            <w:shd w:fill="F8FAFC"/>
          </w:tcPr>
          <w:p>
            <w:r>
              <w:rPr>
                <w:b w:val="0"/>
                <w:i w:val="0"/>
                <w:color w:val="64748B"/>
                <w:sz w:val="14"/>
              </w:rPr>
              <w:t>CHEF DE MÉNAGE</w:t>
              <w:br/>
            </w:r>
            <w:r>
              <w:rPr>
                <w:b/>
                <w:i w:val="0"/>
                <w:sz w:val="18"/>
              </w:rPr>
              <w:t>MAMOUDOU DI ME</w:t>
            </w:r>
          </w:p>
        </w:tc>
      </w:tr>
      <w:tr>
        <w:tc>
          <w:tcPr>
            <w:tcW w:type="dxa" w:w="3551"/>
            <w:shd w:fill="F8FAFC"/>
          </w:tcPr>
          <w:p>
            <w:r>
              <w:rPr>
                <w:b w:val="0"/>
                <w:i w:val="0"/>
                <w:color w:val="64748B"/>
                <w:sz w:val="14"/>
              </w:rPr>
              <w:t>TÉLÉPHONE CM</w:t>
              <w:br/>
            </w:r>
            <w:r>
              <w:rPr>
                <w:b/>
                <w:i w:val="0"/>
                <w:sz w:val="18"/>
              </w:rPr>
              <w:t>77 915 33 87</w:t>
            </w:r>
          </w:p>
        </w:tc>
        <w:tc>
          <w:tcPr>
            <w:tcW w:type="dxa" w:w="3551"/>
            <w:shd w:fill="F8FAFC"/>
          </w:tcPr>
          <w:p>
            <w:r>
              <w:rPr>
                <w:b w:val="0"/>
                <w:i w:val="0"/>
                <w:color w:val="64748B"/>
                <w:sz w:val="14"/>
              </w:rPr>
              <w:t>LOCALISATION</w:t>
              <w:br/>
            </w:r>
            <w:r>
              <w:rPr>
                <w:b/>
                <w:i w:val="0"/>
                <w:sz w:val="18"/>
              </w:rPr>
              <w:t>SOURWACOUNDA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EQ32_enq2_v2  (ISMAILA DIAKO)</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2026-05-21T08:48:45</w:t>
            </w:r>
          </w:p>
        </w:tc>
      </w:tr>
    </w:tbl>
    <w:p/>
    <w:p>
      <w:r>
        <w:rPr>
          <w:b/>
          <w:i w:val="0"/>
          <w:color w:val="1F6FEB"/>
          <w:sz w:val="22"/>
        </w:rPr>
        <w:t>⚠ INCOHÉRENCES À CORRIGER (111)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AISSATOU BA) , prière de renseigner toutes les questions liées à  AISSATOU BA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FATOUMATA SEYDY) , prière de renseigner toutes les questions liées à  FATOUMATA SEYDY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ADO SEYDY est trop jeune ou vielle pour avoir ADO SEYDY selon l'écart d'âge (11 ans) entre lui et sa mère, prière de revoir l'âge de ADO SEYDY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YACINE WADE a dit que sa mère a un niveau Secondaire 1er cycle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AISSATOU BA ou l'année à laquelle AISSATOU BA a fréquenté l'école pour la dernière fois (.) le dernier diplome de AISSATOU BA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FATOUMATA KOUNADI SIDIBE ou l'année à laquelle FATOUMATA KOUNADI SIDIBE a fréquenté l'école pour la dernière fois (.) le dernier diplome de FATOUMATA KOUNADI SIDIBE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s01q03a, s01q03b, s01q03c, s01q06, s02q04, s04q35b, s01q00b, s04q35e_code</w:t>
            </w:r>
          </w:p>
        </w:tc>
        <w:tc>
          <w:tcPr>
            <w:tcW w:type="dxa" w:w="6520"/>
          </w:tcPr>
          <w:p>
            <w:r>
              <w:rPr>
                <w:b w:val="0"/>
                <w:i w:val="0"/>
                <w:sz w:val="17"/>
              </w:rPr>
              <w:t>Incoherent!!! CHEIKH TIDIANE DIAME est un(e) Professeurs, enseignement secondaire et declare n'avoir pas fait d'école formelle, prière de vérifier cette incohérence auprès de l'enquté pour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FATOUMATA SEYDY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MAMADOU DIEME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SIRE DIEME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TIDA DIEME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AWA DIEME diffère de celui donné par AWA DIEME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TIDA FANNE diffère de celui donné par TIDA FANNE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TIDA DIEME s'est consulté la première fois pour cette maladie (Problème de tension) chez un médecin généraliste et vous dites que  TIDA DIEME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TIDA FANNE s'est consulté la première fois pour cette maladie (Autre) chez un médecin généraliste et vous dites que  TIDA FANNE n'est pas concerné par le montant des frais de consultation d'un médecin généraliste (3.14=9999).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119 Sachets industriel de Petit de Café en poudre soluble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140 Sachets de Petit de Lait en poudre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Pot de Petit de Jus de fruits type 2 (Tampico, Pressea,etc.)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miche de Moyen de Pain moderne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73 Boite de tomate/Pot de Moyen de Riz importé brisé  ce qui semble incoherent pour une consommation aucours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AISSATOU BA est jeux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YACINE WADE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FATOUMATA KOUNADI SIDIBE est jeux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SASDIO DIALLO est jeux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(21) de ce ménage est inférieur à la taille du denombrement (30),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AISSATOU BA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FATOUMATA KOUNADI SIDIBE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IBRAHIMA DJITE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MAISSA WADE YACINE WADE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OUSMANE SEYDY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SASDIO DIALLO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YACINE WADE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FATOUMATA SEYDY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MAMADOU DIEME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SIRE DIEME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TIDA DIEME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DIEME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TIDA FANNE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TIDA FANNE a eu est Douleur de poumon,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HAROUNA COUBILA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HAROUNA COUBILA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AWA DIEME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Biscuits est VENDEUSE A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Carotte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Poivre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(400 Fcfa) de Pomme de terre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Petit mais plutôt en paquet prière de confirmer cette information auprès de l'enqueté et corriger si nécessaire.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7 Seau en Moyen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DIEME (52000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DIEME (814000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DIEME (4200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acheté est vendeur de bois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DIEME (1500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Charbon de bois/Charbon minéral est VENDEUR DE CHARBON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DIEME (20000 Fcfa) au cours de 30 derniers jours de Lait, lotion de toilette corporelle (glycérine, vaseline, etc.), produits de maquillage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DIEME (3600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DIEME (4000 Fcfa) au cours de 30 derniers jours de Gel hydro-alcoolique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DIEME (1200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Boucle d'oreilles, colliers, bracelets, bijoux, autres articles de bijouterie et joaillerie n.d.a est BIJOUTERIE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DIEME (20000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DIEME (35000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DIEME (6000 Fcfa) au cours de 12 derniers mois de Achat de montres, réveils,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FABRICATION DE GLACE existe dit n'avoir pas fait la revente de marchandises achetées et revendues en état, aussi le montant obtenus sur la vente de produits transformés par l'entreprise  n'a reçu aucune somme sur les reventes (s10q46=0 &amp; s10q48=0 &amp; s10q50=0); alors s'agit-il de quelle entreprise ?  FABRICATION DE GLACE fonctionne mais vous avez pris 0 dans les questions 10.46 10.47 10.48 10.49 10.50, prière d'estimer afin de renseigner les questions qui concernent l'entreprise.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VENDEUSE LEGUME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VENDEUSE LEGUME est MARCHE PUBLIQUE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lamp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ABANDON ET CREUSER UN AUTRE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Urbain ont généralement comme principal matériau de construction le/la Ciment/Béton/Pierres de taille, mais celui du ménage de MAMADOU DIEME (Banco amélioré/ semi-dur)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Salon  (Fauteuils et table basse))  dans ce ménages est élevé (4), prière de corriger ou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Epervier a été revendu à 30000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OUSMANE SEYDY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AWA DIEME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ADO SEYDY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OUSMANE SEYDY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SASDIO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SIRE DIEME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TIDA FANNE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Avertissement! Nombre de mois que FATOUMATA SEYDY a exercé dans l'emploi au cours des 12 derniers mois est de 0 mois, veuillez corriger s'il vous plait.Nombre de mois exercé  (0 mois) par FATOUMATA SEYDY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Avertissement! Nombre de mois que TIDA DIEME a exercé dans l'emploi au cours des 12 derniers mois est de 0 mois, veuillez corriger s'il vous plait.Nombre de mois exercé  (0 mois) par TIDA DIEME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CHEIKH TIDIANE DIAME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MAMADOU DIEME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Morceau (Portion) Petit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en Carton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30 Tas Petit de Feuilles d'oseille/ fleur (bissap),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bl>
    <w:p/>
    <w:p>
      <w:r>
        <w:rPr>
          <w:b/>
          <w:i w:val="0"/>
          <w:color w:val="1F6FEB"/>
          <w:sz w:val="22"/>
        </w:rPr>
        <w:t>💬 COMMENTAIRES SUPERVISEUR / ENQUÊTEUR (1)</w:t>
      </w:r>
    </w:p>
    <w:p>
      <w:pPr>
        <w:pStyle w:val="ListBullet"/>
      </w:pPr>
      <w:r>
        <w:rPr>
          <w:b w:val="0"/>
          <w:i w:val="0"/>
          <w:color w:val="64748B"/>
          <w:sz w:val="16"/>
        </w:rPr>
        <w:t xml:space="preserve">[2026-05-22 10:49:03] </w:t>
      </w:r>
      <w:r>
        <w:rPr>
          <w:b/>
          <w:i w:val="0"/>
          <w:color w:val="1F6FEB"/>
          <w:sz w:val="16"/>
        </w:rPr>
        <w:t xml:space="preserve">EQ32_enq2_v2 </w:t>
      </w:r>
      <w:r>
        <w:rPr>
          <w:b w:val="0"/>
          <w:i w:val="0"/>
          <w:color w:val="64748B"/>
          <w:sz w:val="16"/>
        </w:rPr>
        <w:t xml:space="preserve">sur s09Aq03 : </w:t>
      </w:r>
      <w:r>
        <w:rPr>
          <w:b w:val="0"/>
          <w:i w:val="0"/>
          <w:sz w:val="17"/>
        </w:rPr>
        <w:t>TAMKHARITE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