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sane) , prière de renseigner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Sarata Manga frequente actuellement 3ème année de Supérieur mais dit avoir reçu une bourse de 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Bacary Badji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Bacary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Khadidja Badji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Khadidja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Mareme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sane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sane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et  gobo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et  gobo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9150 FCFA qui semble élevé, prière de verifier le montant tiré de la vente (9150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Mareme Sane fréquente 2ème année de Primaire mais ne sait pas écrire, prière de vérifier auprès de Mareme Sane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Mareme Sane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