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07-11-74-50</w:t>
      </w:r>
    </w:p>
    <w:p>
      <w:r>
        <w:rPr>
          <w:b w:val="0"/>
          <w:i w:val="0"/>
          <w:color w:val="64748B"/>
          <w:sz w:val="18"/>
        </w:rPr>
        <w:t>Enquêteur : EQ33_enq1_v2 (HAWA SAMBOU)  ·  Équipe : EQ33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143101000000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07-11-74-50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MOHAMED SOGORE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78 271 78 53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SANSANCONO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EQ33_enq1_v2  (HAWA SAMBOU)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FODE BAYO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2026-06-27T16:26:30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Becaye Traore (5800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Piment frais en Pièce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Thé (Ataya) en Paquet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MOHAMED  SOGORE (1400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MOHAMED  SOGORE (5000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Case à SEDHIOU Urbain ont généralement comme principal matériau de construction le/la Paille, Banco, motte de terre, mais celui du ménage de MOHAMED  SOGORE (Banco amélioré/ semi-dur)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MOHAMED  SOGORE, prière de reprendre la section agriculture du ménage MOHAMED  SOGORE.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choisi cette article dans la liste des équipements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Pièce Petit de Caramel, bonbons (tangal), confiseries, etc,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30 Pièce Moyen de Autre Poisson frais ( thiarumbekh [mollette],etc),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Moyen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Moyen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MOHAMED  SOGORE a comme taille 2 personnes dont ils vivent à SEDHIOU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10:49:00]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Pêche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10:54:39]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s18aq03 : </w:t>
      </w:r>
      <w:r>
        <w:rPr>
          <w:b w:val="0"/>
          <w:i w:val="0"/>
          <w:sz w:val="17"/>
        </w:rPr>
        <w:t>C'est rivière/fleuve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10:57:05]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liste_equipements : </w:t>
      </w:r>
      <w:r>
        <w:rPr>
          <w:b w:val="0"/>
          <w:i w:val="0"/>
          <w:sz w:val="17"/>
        </w:rPr>
        <w:t>Ce ménage lout des des pirogues donc n'en possède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10:58:37]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"Revoir les rejets sur équipements agricoles et 4.B des 2 individus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[2026-07-04 08:20:46]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