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88-38-60-77</w:t>
      </w:r>
    </w:p>
    <w:p>
      <w:r>
        <w:rPr>
          <w:b w:val="0"/>
          <w:i w:val="0"/>
          <w:color w:val="64748B"/>
          <w:sz w:val="18"/>
        </w:rPr>
        <w:t>Enquêteur : EQ34_enq1_v2 (FATOU THIOUNE SECK)  ·  Équipe : EQ34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21202010005</w:t>
            </w:r>
          </w:p>
        </w:tc>
        <w:tc>
          <w:tcPr>
            <w:tcW w:type="dxa" w:w="3551"/>
            <w:shd w:fill="F8FAFC"/>
          </w:tcPr>
          <w:p>
            <w:r>
              <w:rPr>
                <w:b w:val="0"/>
                <w:i w:val="0"/>
                <w:color w:val="64748B"/>
                <w:sz w:val="14"/>
              </w:rPr>
              <w:t>MÉNAGE</w:t>
              <w:br/>
            </w:r>
            <w:r>
              <w:rPr>
                <w:b/>
                <w:i w:val="0"/>
                <w:color w:val="1F6FEB"/>
                <w:sz w:val="18"/>
              </w:rPr>
              <w:t>88-38-60-77</w:t>
            </w:r>
          </w:p>
        </w:tc>
        <w:tc>
          <w:tcPr>
            <w:tcW w:type="dxa" w:w="3551"/>
            <w:shd w:fill="F8FAFC"/>
          </w:tcPr>
          <w:p>
            <w:r>
              <w:rPr>
                <w:b w:val="0"/>
                <w:i w:val="0"/>
                <w:color w:val="64748B"/>
                <w:sz w:val="14"/>
              </w:rPr>
              <w:t>CHEF DE MÉNAGE</w:t>
              <w:br/>
            </w:r>
            <w:r>
              <w:rPr>
                <w:b/>
                <w:i w:val="0"/>
                <w:sz w:val="18"/>
              </w:rPr>
              <w:t>MARIAMA GOUDIABY</w:t>
            </w:r>
          </w:p>
        </w:tc>
      </w:tr>
      <w:tr>
        <w:tc>
          <w:tcPr>
            <w:tcW w:type="dxa" w:w="3551"/>
            <w:shd w:fill="F8FAFC"/>
          </w:tcPr>
          <w:p>
            <w:r>
              <w:rPr>
                <w:b w:val="0"/>
                <w:i w:val="0"/>
                <w:color w:val="64748B"/>
                <w:sz w:val="14"/>
              </w:rPr>
              <w:t>TÉLÉPHONE CM</w:t>
              <w:br/>
            </w:r>
            <w:r>
              <w:rPr>
                <w:b/>
                <w:i w:val="0"/>
                <w:sz w:val="18"/>
              </w:rPr>
              <w:t>78 852 09 91</w:t>
            </w:r>
          </w:p>
        </w:tc>
        <w:tc>
          <w:tcPr>
            <w:tcW w:type="dxa" w:w="3551"/>
            <w:shd w:fill="F8FAFC"/>
          </w:tcPr>
          <w:p>
            <w:r>
              <w:rPr>
                <w:b w:val="0"/>
                <w:i w:val="0"/>
                <w:color w:val="64748B"/>
                <w:sz w:val="14"/>
              </w:rPr>
              <w:t>LOCALISATION</w:t>
              <w:br/>
            </w:r>
            <w:r>
              <w:rPr>
                <w:b/>
                <w:i w:val="0"/>
                <w:sz w:val="18"/>
              </w:rPr>
              <w:t>MANDEGANE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2026-06-26T12:23:51</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Ndeye Fatou GOUDIABY ou l'année à laquelle Ndeye Fatou GOUDIABY a fréquenté l'école pour la dernière fois (.) le dernier diplome de Ndeye Fatou GOUDIABY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ZIGUINCHOR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(20 kg),  des quantités vendus (1000 kg) et des quantités en stock (0 kg) depasse la quantité totale (4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(0 kg),  des quantités vendus (0 kg) et des quantités en stock (4 kg) depasse la quantité totale (1 kg) que le ménage a eu après la recolte de Riz Paddy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Abass GOUDIABY n'a pas été à l'école entre 2024/2025 est Il vient d'entrer à l'école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Khady GOUDIABY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Mariama GOUDIABY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Mariama GOUDIABY,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Mariama GOUDIABY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Mariama GOUDIABY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Mariama GOUDIABY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Mariama GOUDIABY.</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GOUDIABY (5200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MARIAMA GOUDIABY (5000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GOUDIABY (2500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GOUDIABY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à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GOUDIABY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GOUDIABY (2200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MARIAMA GOUDIABY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orange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orange selon les mesures GPS est de 339.74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Riz au cours de la campagne pour la période des récoltes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MARIAMA GOUDIABY pour la main-d'oeuvre non-familiale sur la parcelle Parcelle Riz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selon les mesures GPS est de 30.12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33333.33 FCFA qui semble élevé, prière de verifier le montant tiré de la vente (100000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(20 kg),  des quantités vendus (1000 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 kg) diffère de celle de la quantité totale (1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Abass GOUDIABY est Etudiant/Elève de la 4.21 mais Abass GOUDIABY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BADIANE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Mariama GOUDIABY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Mariama GOUDIABY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MARIAMA GOUDIABY a comme taille 5 personnes dont ils vivent à ZIGUINCHOR Rural et aucune d'entre ne possède une entreprise non agricole, prière de revoir cette partie de la section 10 de ce menage.</w:t>
            </w:r>
          </w:p>
        </w:tc>
      </w:tr>
    </w:tbl>
    <w:p/>
    <w:p>
      <w:r>
        <w:rPr>
          <w:b/>
          <w:i w:val="0"/>
          <w:color w:val="1F6FEB"/>
          <w:sz w:val="22"/>
        </w:rPr>
        <w:t>💬 COMMENTAIRES SUPERVISEUR / ENQUÊTEUR (3)</w:t>
      </w:r>
    </w:p>
    <w:p>
      <w:pPr>
        <w:pStyle w:val="ListBullet"/>
      </w:pPr>
      <w:r>
        <w:rPr>
          <w:b w:val="0"/>
          <w:i w:val="0"/>
          <w:color w:val="64748B"/>
          <w:sz w:val="16"/>
        </w:rPr>
        <w:t xml:space="preserve">[2026-06-26 14:45:04] </w:t>
      </w:r>
      <w:r>
        <w:rPr>
          <w:b/>
          <w:i w:val="0"/>
          <w:color w:val="1F6FEB"/>
          <w:sz w:val="16"/>
        </w:rPr>
        <w:t xml:space="preserve">EQ34_enq1_v2 </w:t>
      </w:r>
      <w:r>
        <w:rPr>
          <w:b w:val="0"/>
          <w:i w:val="0"/>
          <w:color w:val="64748B"/>
          <w:sz w:val="16"/>
        </w:rPr>
        <w:t xml:space="preserve">sur s11q23a : </w:t>
      </w:r>
      <w:r>
        <w:rPr>
          <w:b w:val="0"/>
          <w:i w:val="0"/>
          <w:sz w:val="17"/>
        </w:rPr>
        <w:t>il reçoit de l'eau gratuitement</w:t>
      </w:r>
    </w:p>
    <w:p>
      <w:pPr>
        <w:pStyle w:val="ListBullet"/>
      </w:pPr>
      <w:r>
        <w:rPr>
          <w:b w:val="0"/>
          <w:i w:val="0"/>
          <w:color w:val="64748B"/>
          <w:sz w:val="16"/>
        </w:rPr>
        <w:t xml:space="preserve">[2026-07-02 12:59:47] </w:t>
      </w:r>
      <w:r>
        <w:rPr>
          <w:b/>
          <w:i w:val="0"/>
          <w:color w:val="1F6FEB"/>
          <w:sz w:val="16"/>
        </w:rPr>
        <w:t xml:space="preserve">EQ34_enq1_v2 </w:t>
      </w:r>
      <w:r>
        <w:rPr>
          <w:b w:val="0"/>
          <w:i w:val="0"/>
          <w:color w:val="64748B"/>
          <w:sz w:val="16"/>
        </w:rPr>
        <w:t xml:space="preserve">sur s04q60d : </w:t>
      </w:r>
      <w:r>
        <w:rPr>
          <w:b w:val="0"/>
          <w:i w:val="0"/>
          <w:sz w:val="17"/>
        </w:rPr>
        <w:t>Elevage de pousin</w:t>
      </w:r>
    </w:p>
    <w:p>
      <w:pPr>
        <w:pStyle w:val="ListBullet"/>
      </w:pPr>
      <w:r>
        <w:rPr>
          <w:b w:val="0"/>
          <w:i w:val="0"/>
          <w:color w:val="64748B"/>
          <w:sz w:val="16"/>
        </w:rPr>
        <w:t xml:space="preserve">[2026-07-02 13:00:52] </w:t>
      </w:r>
      <w:r>
        <w:rPr>
          <w:b/>
          <w:i w:val="0"/>
          <w:color w:val="1F6FEB"/>
          <w:sz w:val="16"/>
        </w:rPr>
        <w:t xml:space="preserve">EQ34_enq1_v2 </w:t>
      </w:r>
      <w:r>
        <w:rPr>
          <w:b w:val="0"/>
          <w:i w:val="0"/>
          <w:color w:val="64748B"/>
          <w:sz w:val="16"/>
        </w:rPr>
        <w:t xml:space="preserve">sur s04q67 : </w:t>
      </w:r>
      <w:r>
        <w:rPr>
          <w:b w:val="0"/>
          <w:i w:val="0"/>
          <w:sz w:val="17"/>
        </w:rPr>
        <w:t>"Elle vient de le commencer,elle n'a pas encore vendu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