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13-99-44-98</w:t>
      </w:r>
    </w:p>
    <w:p>
      <w:r>
        <w:rPr>
          <w:b w:val="0"/>
          <w:i w:val="0"/>
          <w:color w:val="64748B"/>
          <w:sz w:val="18"/>
        </w:rPr>
        <w:t>Enquêteur : EQ34_enq3_v2 (CHERIF SIDOU DIEDHIOU)  ·  Équipe : EQ34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21204010002</w:t>
            </w:r>
          </w:p>
        </w:tc>
        <w:tc>
          <w:tcPr>
            <w:tcW w:type="dxa" w:w="3551"/>
            <w:shd w:fill="F8FAFC"/>
          </w:tcPr>
          <w:p>
            <w:r>
              <w:rPr>
                <w:b w:val="0"/>
                <w:i w:val="0"/>
                <w:color w:val="64748B"/>
                <w:sz w:val="14"/>
              </w:rPr>
              <w:t>MÉNAGE</w:t>
              <w:br/>
            </w:r>
            <w:r>
              <w:rPr>
                <w:b/>
                <w:i w:val="0"/>
                <w:color w:val="1F6FEB"/>
                <w:sz w:val="18"/>
              </w:rPr>
              <w:t>13-99-44-98</w:t>
            </w:r>
          </w:p>
        </w:tc>
        <w:tc>
          <w:tcPr>
            <w:tcW w:type="dxa" w:w="3551"/>
            <w:shd w:fill="F8FAFC"/>
          </w:tcPr>
          <w:p>
            <w:r>
              <w:rPr>
                <w:b w:val="0"/>
                <w:i w:val="0"/>
                <w:color w:val="64748B"/>
                <w:sz w:val="14"/>
              </w:rPr>
              <w:t>CHEF DE MÉNAGE</w:t>
              <w:br/>
            </w:r>
            <w:r>
              <w:rPr>
                <w:b/>
                <w:i w:val="0"/>
                <w:sz w:val="18"/>
              </w:rPr>
              <w:t>OUSEYNOU COLY</w:t>
            </w:r>
          </w:p>
        </w:tc>
      </w:tr>
      <w:tr>
        <w:tc>
          <w:tcPr>
            <w:tcW w:type="dxa" w:w="3551"/>
            <w:shd w:fill="F8FAFC"/>
          </w:tcPr>
          <w:p>
            <w:r>
              <w:rPr>
                <w:b w:val="0"/>
                <w:i w:val="0"/>
                <w:color w:val="64748B"/>
                <w:sz w:val="14"/>
              </w:rPr>
              <w:t>TÉLÉPHONE CM</w:t>
              <w:br/>
            </w:r>
            <w:r>
              <w:rPr>
                <w:b/>
                <w:i w:val="0"/>
                <w:sz w:val="18"/>
              </w:rPr>
              <w:t>76 251 06 38</w:t>
            </w:r>
          </w:p>
        </w:tc>
        <w:tc>
          <w:tcPr>
            <w:tcW w:type="dxa" w:w="3551"/>
            <w:shd w:fill="F8FAFC"/>
          </w:tcPr>
          <w:p>
            <w:r>
              <w:rPr>
                <w:b w:val="0"/>
                <w:i w:val="0"/>
                <w:color w:val="64748B"/>
                <w:sz w:val="14"/>
              </w:rPr>
              <w:t>LOCALISATION</w:t>
              <w:br/>
            </w:r>
            <w:r>
              <w:rPr>
                <w:b/>
                <w:i w:val="0"/>
                <w:sz w:val="18"/>
              </w:rPr>
              <w:t>KABILINE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EQ34_enq3_v2  (CHERIF SIDOU DIEDHIOU)</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1  ·  1ʳᵉ visite : 2026-06-19T18:01:51</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malang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moustapha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oumy coly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ousseynou coly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coly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salimata coly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landing coly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landing coly ou l'année à laquelle landing coly a fréquenté l'école pour la dernière fois (2025) le dernier diplome de landing coly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sadia coly ou l'année à laquelle sadia coly a fréquenté l'école pour la dernière fois (.) le dernier diplome de sadia coly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sekou bassene ou l'année à laquelle sekou bassene a fréquenté l'école pour la dernière fois (.) le dernier diplome de sekou bassene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yaya mary ou l'année à laquelle yaya mary a fréquenté l'école pour la dernière fois (.) le dernier diplome de yaya mary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OUSEYNOU COLY (Terre battue/Sable)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(7000 kg) et des quantités en stock (0 kg) depasse la quantité totale (700 kg) que le ménage a eu après la recolte 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malang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moustapha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coly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salimata coly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(45000 Fcfa) de sekou bassene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montant(20500 FCFA) des dépenses pour chaque visite prénatale de aissatou diedhiou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diedhiou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(9 jours) que ousseynou coly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kadidiatou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diedhiou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s04q65</w:t>
            </w:r>
          </w:p>
        </w:tc>
        <w:tc>
          <w:tcPr>
            <w:tcW w:type="dxa" w:w="6520"/>
          </w:tcPr>
          <w:p>
            <w:r>
              <w:rPr>
                <w:b w:val="0"/>
                <w:i w:val="0"/>
                <w:sz w:val="17"/>
              </w:rPr>
              <w:t>Erreur. Il est peu probable que le temps consacré par jour à l'emploi principal et à l'emploi secondaire soit supérieur à 16 heures.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sekou bassene (10500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wass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frais yaboye ou obo (sardinelle) en Kg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OUSEYNOU COLY (16500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COLY (1200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OUSEYNOU COLY (80000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11611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1811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OUSEYNOU COLY ayant travaillé dans la parcelle parcelle orange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orange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OUSEYNOU COLY pour la main-d'oeuvre non-familiale sur la parcelle parcelle orange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orange selon les mesures GPS est de 904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arachide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orange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est de 200000 FCFA qui semble élevé, prière de verifier le montant tiré de la vente (200000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est de 200000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(200000 FCFA) 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(7000 kg) et des quantités en stock (0 kg) diffère de celle de la quantité totale (700 kg) que le ménage a eu après la recolte de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120000 FCFA qui semble élevé, prière de verifier le montant tiré de la vente (120000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120000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(120000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sekou bassene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ousseynou coly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ousseynou coly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OUSEYNOU COLY a comme taille 14 personnes dont ils vivent à ZIGUINCHOR Rural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[2026-06-20 10:21:06] </w:t>
      </w:r>
      <w:r>
        <w:rPr>
          <w:b/>
          <w:i w:val="0"/>
          <w:color w:val="1F6FEB"/>
          <w:sz w:val="16"/>
        </w:rPr>
        <w:t xml:space="preserve">EQ34_enq3_v2 </w:t>
      </w:r>
      <w:r>
        <w:rPr>
          <w:b w:val="0"/>
          <w:i w:val="0"/>
          <w:color w:val="64748B"/>
          <w:sz w:val="16"/>
        </w:rPr>
        <w:t xml:space="preserve">sur s04q44 : </w:t>
      </w:r>
      <w:r>
        <w:rPr>
          <w:b w:val="0"/>
          <w:i w:val="0"/>
          <w:sz w:val="17"/>
        </w:rPr>
        <w:t>"activité nocturne "</w:t>
      </w:r>
    </w:p>
    <w:p>
      <w:pPr>
        <w:pStyle w:val="ListBullet"/>
      </w:pPr>
      <w:r>
        <w:rPr>
          <w:b w:val="0"/>
          <w:i w:val="0"/>
          <w:color w:val="64748B"/>
          <w:sz w:val="16"/>
        </w:rPr>
        <w:t xml:space="preserve">[2026-06-23 12:32:49] </w:t>
      </w:r>
      <w:r>
        <w:rPr>
          <w:b/>
          <w:i w:val="0"/>
          <w:color w:val="1F6FEB"/>
          <w:sz w:val="16"/>
        </w:rPr>
        <w:t xml:space="preserve">EQ34_enq3_v2 </w:t>
      </w:r>
      <w:r>
        <w:rPr>
          <w:b w:val="0"/>
          <w:i w:val="0"/>
          <w:color w:val="64748B"/>
          <w:sz w:val="16"/>
        </w:rPr>
        <w:t xml:space="preserve">sur s18aq15 : </w:t>
      </w:r>
      <w:r>
        <w:rPr>
          <w:b w:val="0"/>
          <w:i w:val="0"/>
          <w:sz w:val="17"/>
        </w:rPr>
        <w:t>poisson tambadian</w:t>
      </w:r>
    </w:p>
    <w:p>
      <w:pPr>
        <w:pStyle w:val="ListBullet"/>
      </w:pPr>
      <w:r>
        <w:rPr>
          <w:b w:val="0"/>
          <w:i w:val="0"/>
          <w:color w:val="64748B"/>
          <w:sz w:val="16"/>
        </w:rPr>
        <w:t xml:space="preserve">[2026-06-24 13:03:50] </w:t>
      </w:r>
      <w:r>
        <w:rPr>
          <w:b/>
          <w:i w:val="0"/>
          <w:color w:val="1F6FEB"/>
          <w:sz w:val="16"/>
        </w:rPr>
        <w:t xml:space="preserve">EQ34_enq3_v2 </w:t>
      </w:r>
      <w:r>
        <w:rPr>
          <w:b w:val="0"/>
          <w:i w:val="0"/>
          <w:color w:val="64748B"/>
          <w:sz w:val="16"/>
        </w:rPr>
        <w:t xml:space="preserve">sur s04q44 : </w:t>
      </w:r>
      <w:r>
        <w:rPr>
          <w:b w:val="0"/>
          <w:i w:val="0"/>
          <w:sz w:val="17"/>
        </w:rPr>
        <w:t>il fait de la pêche entre 17h et 06h du matin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