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91-17-59-57</w:t>
      </w:r>
    </w:p>
    <w:p>
      <w:r>
        <w:rPr>
          <w:b w:val="0"/>
          <w:i w:val="0"/>
          <w:color w:val="64748B"/>
          <w:sz w:val="18"/>
        </w:rPr>
        <w:t>Enquêteur : EQ4_enq2_v2 (MBATHIO FALL)  ·  Équipe : EQ4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15201010154</w:t>
            </w:r>
          </w:p>
        </w:tc>
        <w:tc>
          <w:tcPr>
            <w:tcW w:type="dxa" w:w="3551"/>
            <w:shd w:fill="F8FAFC"/>
          </w:tcPr>
          <w:p>
            <w:r>
              <w:rPr>
                <w:b w:val="0"/>
                <w:i w:val="0"/>
                <w:color w:val="64748B"/>
                <w:sz w:val="14"/>
              </w:rPr>
              <w:t>MÉNAGE</w:t>
              <w:br/>
            </w:r>
            <w:r>
              <w:rPr>
                <w:b/>
                <w:i w:val="0"/>
                <w:color w:val="1F6FEB"/>
                <w:sz w:val="18"/>
              </w:rPr>
              <w:t>91-17-59-57</w:t>
            </w:r>
          </w:p>
        </w:tc>
        <w:tc>
          <w:tcPr>
            <w:tcW w:type="dxa" w:w="3551"/>
            <w:shd w:fill="F8FAFC"/>
          </w:tcPr>
          <w:p>
            <w:r>
              <w:rPr>
                <w:b w:val="0"/>
                <w:i w:val="0"/>
                <w:color w:val="64748B"/>
                <w:sz w:val="14"/>
              </w:rPr>
              <w:t>CHEF DE MÉNAGE</w:t>
              <w:br/>
            </w:r>
            <w:r>
              <w:rPr>
                <w:b/>
                <w:i w:val="0"/>
                <w:sz w:val="18"/>
              </w:rPr>
              <w:t>OUSSEYNOU TOURE</w:t>
            </w:r>
          </w:p>
        </w:tc>
      </w:tr>
      <w:tr>
        <w:tc>
          <w:tcPr>
            <w:tcW w:type="dxa" w:w="3551"/>
            <w:shd w:fill="F8FAFC"/>
          </w:tcPr>
          <w:p>
            <w:r>
              <w:rPr>
                <w:b w:val="0"/>
                <w:i w:val="0"/>
                <w:color w:val="64748B"/>
                <w:sz w:val="14"/>
              </w:rPr>
              <w:t>TÉLÉPHONE CM</w:t>
              <w:br/>
            </w:r>
            <w:r>
              <w:rPr>
                <w:b/>
                <w:i w:val="0"/>
                <w:sz w:val="18"/>
              </w:rPr>
              <w:t>78 103 21 85</w:t>
            </w:r>
          </w:p>
        </w:tc>
        <w:tc>
          <w:tcPr>
            <w:tcW w:type="dxa" w:w="3551"/>
            <w:shd w:fill="F8FAFC"/>
          </w:tcPr>
          <w:p>
            <w:r>
              <w:rPr>
                <w:b w:val="0"/>
                <w:i w:val="0"/>
                <w:color w:val="64748B"/>
                <w:sz w:val="14"/>
              </w:rPr>
              <w:t>LOCALISATION</w:t>
              <w:br/>
            </w:r>
            <w:r>
              <w:rPr>
                <w:b/>
                <w:i w:val="0"/>
                <w:sz w:val="18"/>
              </w:rPr>
              <w:t>Djidah marine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2026-05-20T12:33:38</w:t>
            </w:r>
          </w:p>
        </w:tc>
      </w:tr>
    </w:tbl>
    <w:p/>
    <w:p>
      <w:r>
        <w:rPr>
          <w:b/>
          <w:i w:val="0"/>
          <w:color w:val="1F6FEB"/>
          <w:sz w:val="22"/>
        </w:rPr>
        <w:t>⚠ INCOHÉRENCES À CORRIGER (31)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Salamata Sy frequente actuellement 2ème année de Supérieur mais dit avoir reçu une bourse de 360000 FCFA.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Salamata Sy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Sy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Salamata Sy qui fréquente 2ème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SAMBA Sy (30000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Coumba Diallo (11300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SAMBA Sy (10600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(8333.333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(1000 Fcfa) au cours de 7 derniers jours de Transport urbain en train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SAMBA Sy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Coumba Diallo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Lait en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SAMBA Sy dit avoir dépensé 1000 FCFA en Transport urbain en train, prière de confirmer cettte information auprès de l'enquêté ou corriger.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