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93-43-48-53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93-43-48-53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MOUSSA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78 187 29 52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2026-07-02T13:23:57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MOUSSA NGOM diffère de celui donné par MOUSSA NGOM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RAMATA GUISSÉ diffère de celui donné par RAMATA GUISSÉ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NGOM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NGANE NGOM est trop jeune (9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NGANE NGOM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NGANE NGOM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MOUSSA NGOM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RAMATA GUISSÉ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RAMATA GUISSÉ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Poivron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Choux en Morceau (Portion)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Niébé/Haricots secs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séché Kethiakh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Mangue en Tas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MOUSSA NGOM (20000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MOUSSA NGOM (300 Fcfa) au cours de 30 derniers jours de Allumettes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MOUSSA NGOM (6000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construction le/la Ciment/Béton/Pierres de taille, mais celui du ménage de MOUSSA NGOM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MOUSSA NGOM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MOUSSA NGOM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MOUSSA NGOM, prière de reprendre la section agriculture du ménage MOUSSA NGOM.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 YACINE NGOM  ne possède pas le téléphone android, n'utilise régulièrement pas un téléphone appartenant à une autre personne mais a accès à l'internet, merci de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(3.22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