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65-81-89-14</w:t>
      </w:r>
    </w:p>
    <w:p>
      <w:r>
        <w:rPr>
          <w:b w:val="0"/>
          <w:i w:val="0"/>
          <w:color w:val="64748B"/>
          <w:sz w:val="18"/>
        </w:rPr>
        <w:t>Enquêteur : EQ5_enq3_v2 (MAME RAMA DIÉMÉ)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15202010096</w:t>
            </w:r>
          </w:p>
        </w:tc>
        <w:tc>
          <w:tcPr>
            <w:tcW w:type="dxa" w:w="3551"/>
            <w:shd w:fill="F8FAFC"/>
          </w:tcPr>
          <w:p>
            <w:r>
              <w:rPr>
                <w:b w:val="0"/>
                <w:i w:val="0"/>
                <w:color w:val="64748B"/>
                <w:sz w:val="14"/>
              </w:rPr>
              <w:t>MÉNAGE</w:t>
              <w:br/>
            </w:r>
            <w:r>
              <w:rPr>
                <w:b/>
                <w:i w:val="0"/>
                <w:color w:val="1F6FEB"/>
                <w:sz w:val="18"/>
              </w:rPr>
              <w:t>65-81-89-14</w:t>
            </w:r>
          </w:p>
        </w:tc>
        <w:tc>
          <w:tcPr>
            <w:tcW w:type="dxa" w:w="3551"/>
            <w:shd w:fill="F8FAFC"/>
          </w:tcPr>
          <w:p>
            <w:r>
              <w:rPr>
                <w:b w:val="0"/>
                <w:i w:val="0"/>
                <w:color w:val="64748B"/>
                <w:sz w:val="14"/>
              </w:rPr>
              <w:t>CHEF DE MÉNAGE</w:t>
              <w:br/>
            </w:r>
            <w:r>
              <w:rPr>
                <w:b/>
                <w:i w:val="0"/>
                <w:sz w:val="18"/>
              </w:rPr>
              <w:t>MOUSTAPHA SAKHO</w:t>
            </w:r>
          </w:p>
        </w:tc>
      </w:tr>
      <w:tr>
        <w:tc>
          <w:tcPr>
            <w:tcW w:type="dxa" w:w="3551"/>
            <w:shd w:fill="F8FAFC"/>
          </w:tcPr>
          <w:p>
            <w:r>
              <w:rPr>
                <w:b w:val="0"/>
                <w:i w:val="0"/>
                <w:color w:val="64748B"/>
                <w:sz w:val="14"/>
              </w:rPr>
              <w:t>TÉLÉPHONE CM</w:t>
              <w:br/>
            </w:r>
            <w:r>
              <w:rPr>
                <w:b/>
                <w:i w:val="0"/>
                <w:sz w:val="18"/>
              </w:rPr>
              <w:t>78 163 22 26</w:t>
            </w:r>
          </w:p>
        </w:tc>
        <w:tc>
          <w:tcPr>
            <w:tcW w:type="dxa" w:w="3551"/>
            <w:shd w:fill="F8FAFC"/>
          </w:tcPr>
          <w:p>
            <w:r>
              <w:rPr>
                <w:b w:val="0"/>
                <w:i w:val="0"/>
                <w:color w:val="64748B"/>
                <w:sz w:val="14"/>
              </w:rPr>
              <w:t>LOCALISATION</w:t>
              <w:br/>
            </w:r>
            <w:r>
              <w:rPr>
                <w:b/>
                <w:i w:val="0"/>
                <w:sz w:val="18"/>
              </w:rPr>
              <w:t>4em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2026-06-30T11:34:52</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BABACAR CISSE) , prière de renseigner toutes les questions liées à  BABACAR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BABACAR CISSE s'est consulté la première fois pour cette maladie (Douleurs/fatigue) chez un médecin spécialiste et vous dites que  BABACAR CISSE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BABACAR CISSE est regarder des match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BABACAR CISSE a été hospitalisé au cours des 12 derniers mois est accident des pieds,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Tene Degue a eu est mal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CISSE ), prière de renseignés toutes les questions liées à ( BABACAR CISSE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Tene Degue ), prière de renseignés toutes les questions liées à ( Tene Degue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CISSE (615000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CISSE (6500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CISSE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CISSE (7500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CISSE (8000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CISSE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CISSE (32000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CISSE (60000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CISSE (75000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CISSE (400000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CISSE (400000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CISSE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CISSE (50000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s12q03</w:t>
            </w:r>
          </w:p>
        </w:tc>
        <w:tc>
          <w:tcPr>
            <w:tcW w:type="dxa" w:w="6520"/>
          </w:tcPr>
          <w:p>
            <w:r>
              <w:rPr>
                <w:b w:val="0"/>
                <w:i w:val="0"/>
                <w:sz w:val="17"/>
              </w:rPr>
              <w:t>Incohérence par rapport au téléphone portable. Dans la section 1, au moins un membre du ménage a déclaré posséder un téléphone portable et dans cette section le ménage déclare ne posséder aucun téléphone portable. Veuillez corriger cette incohérence.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BABACAR CISSE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Tene Degue  travaille mais les questions relatives à son emploi principal ne sont pas renseignées à 100%, prière de les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BABACAR CISSE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BABACAR CISSE a comme taille 2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Table à manger  (table + chaises),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