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17-18-07-00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17-18-07-00</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77 180 64 61</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2026-06-30T11:19:25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SAID FALL ou l'année à laquelle SAID FALL a fréquenté l'école pour la dernière fois (2023) le dernier diplome de SAID FALL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MOHEMED DIENG qui fréquente 1ére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MOHMED DIAGNE n'a pas cherché du travail au cours des 30 derniers jours est son pere etait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FALL est de 672500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PAPE BAH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MOUHAMADOU FALL n'a pas demandé de crédit auprès d'une institution financière au cours des 12 derniers mois est kharam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FALL (18900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FALL (11150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(143000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FALL, prière de reprendre la section agriculture du ménage MODOU FALL.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MOHMED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SAID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SAMBA FALL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(672500 FCFA) de MOUHAMADOU FALL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Grand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