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11-85-40-90</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11-85-40-90</w:t>
            </w:r>
          </w:p>
        </w:tc>
        <w:tc>
          <w:tcPr>
            <w:tcW w:type="dxa" w:w="3551"/>
            <w:shd w:fill="F8FAFC"/>
          </w:tcPr>
          <w:p>
            <w:r>
              <w:rPr>
                <w:b w:val="0"/>
                <w:i w:val="0"/>
                <w:color w:val="64748B"/>
                <w:sz w:val="14"/>
              </w:rPr>
              <w:t>CHEF DE MÉNAGE</w:t>
              <w:br/>
            </w:r>
            <w:r>
              <w:rPr>
                <w:b/>
                <w:i w:val="0"/>
                <w:sz w:val="18"/>
              </w:rPr>
              <w:t>FATOU KA</w:t>
            </w:r>
          </w:p>
        </w:tc>
      </w:tr>
      <w:tr>
        <w:tc>
          <w:tcPr>
            <w:tcW w:type="dxa" w:w="3551"/>
            <w:shd w:fill="F8FAFC"/>
          </w:tcPr>
          <w:p>
            <w:r>
              <w:rPr>
                <w:b w:val="0"/>
                <w:i w:val="0"/>
                <w:color w:val="64748B"/>
                <w:sz w:val="14"/>
              </w:rPr>
              <w:t>TÉLÉPHONE CM</w:t>
              <w:br/>
            </w:r>
            <w:r>
              <w:rPr>
                <w:b/>
                <w:i w:val="0"/>
                <w:sz w:val="18"/>
              </w:rPr>
              <w:t>78 576 85 71</w:t>
            </w:r>
          </w:p>
        </w:tc>
        <w:tc>
          <w:tcPr>
            <w:tcW w:type="dxa" w:w="3551"/>
            <w:shd w:fill="F8FAFC"/>
          </w:tcPr>
          <w:p>
            <w:r>
              <w:rPr>
                <w:b w:val="0"/>
                <w:i w:val="0"/>
                <w:color w:val="64748B"/>
                <w:sz w:val="14"/>
              </w:rPr>
              <w:t>LOCALISATION</w:t>
              <w:br/>
            </w:r>
            <w:r>
              <w:rPr>
                <w:b/>
                <w:i w:val="0"/>
                <w:sz w:val="18"/>
              </w:rPr>
              <w:t>darou missete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2026-07-02T12:23:21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ADJIA DIENG s'est consulté la première fois pour cette maladie (Fièvre/Paludisme) chez un médecin spécialiste et vous dites que  ADJIA DIENG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FATOU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