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82-93-43-76</w:t>
      </w:r>
    </w:p>
    <w:p>
      <w:r>
        <w:rPr>
          <w:b w:val="0"/>
          <w:i w:val="0"/>
          <w:color w:val="64748B"/>
          <w:sz w:val="18"/>
        </w:rPr>
        <w:t>Enquêteur : EQ5_enq3_v2 (MAME RAMA DIÉMÉ)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15202010171</w:t>
            </w:r>
          </w:p>
        </w:tc>
        <w:tc>
          <w:tcPr>
            <w:tcW w:type="dxa" w:w="3551"/>
            <w:shd w:fill="F8FAFC"/>
          </w:tcPr>
          <w:p>
            <w:r>
              <w:rPr>
                <w:b w:val="0"/>
                <w:i w:val="0"/>
                <w:color w:val="64748B"/>
                <w:sz w:val="14"/>
              </w:rPr>
              <w:t>MÉNAGE</w:t>
              <w:br/>
            </w:r>
            <w:r>
              <w:rPr>
                <w:b/>
                <w:i w:val="0"/>
                <w:color w:val="1F6FEB"/>
                <w:sz w:val="18"/>
              </w:rPr>
              <w:t>82-93-43-76</w:t>
            </w:r>
          </w:p>
        </w:tc>
        <w:tc>
          <w:tcPr>
            <w:tcW w:type="dxa" w:w="3551"/>
            <w:shd w:fill="F8FAFC"/>
          </w:tcPr>
          <w:p>
            <w:r>
              <w:rPr>
                <w:b w:val="0"/>
                <w:i w:val="0"/>
                <w:color w:val="64748B"/>
                <w:sz w:val="14"/>
              </w:rPr>
              <w:t>CHEF DE MÉNAGE</w:t>
              <w:br/>
            </w:r>
            <w:r>
              <w:rPr>
                <w:b/>
                <w:i w:val="0"/>
                <w:sz w:val="18"/>
              </w:rPr>
              <w:t>IBRAHIMA NDIAYE</w:t>
            </w:r>
          </w:p>
        </w:tc>
      </w:tr>
      <w:tr>
        <w:tc>
          <w:tcPr>
            <w:tcW w:type="dxa" w:w="3551"/>
            <w:shd w:fill="F8FAFC"/>
          </w:tcPr>
          <w:p>
            <w:r>
              <w:rPr>
                <w:b w:val="0"/>
                <w:i w:val="0"/>
                <w:color w:val="64748B"/>
                <w:sz w:val="14"/>
              </w:rPr>
              <w:t>TÉLÉPHONE CM</w:t>
              <w:br/>
            </w:r>
            <w:r>
              <w:rPr>
                <w:b/>
                <w:i w:val="0"/>
                <w:sz w:val="18"/>
              </w:rPr>
              <w:t>77 203 28 39</w:t>
            </w:r>
          </w:p>
        </w:tc>
        <w:tc>
          <w:tcPr>
            <w:tcW w:type="dxa" w:w="3551"/>
            <w:shd w:fill="F8FAFC"/>
          </w:tcPr>
          <w:p>
            <w:r>
              <w:rPr>
                <w:b w:val="0"/>
                <w:i w:val="0"/>
                <w:color w:val="64748B"/>
                <w:sz w:val="14"/>
              </w:rPr>
              <w:t>LOCALISATION</w:t>
              <w:br/>
            </w:r>
            <w:r>
              <w:rPr>
                <w:b/>
                <w:i w:val="0"/>
                <w:sz w:val="18"/>
              </w:rPr>
              <w:t>Darou missette 01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2026-07-04T12:06:27</w:t>
            </w:r>
          </w:p>
        </w:tc>
      </w:tr>
    </w:tbl>
    <w:p/>
    <w:p>
      <w:r>
        <w:rPr>
          <w:b/>
          <w:i w:val="0"/>
          <w:color w:val="1F6FEB"/>
          <w:sz w:val="22"/>
        </w:rPr>
        <w:t>⚠ INCOHÉRENCES À CORRIGER (178)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IDRISSA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SOW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Alimatou sow ou l'année à laquelle Alimatou sow a fréquenté l'école pour la dernière fois (.) le dernier diplome de Alimatou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KHADIDIATOU SOW ou l'année à laquelle KHADIDIATOU SOW a fréquenté l'école pour la dernière fois (.) le dernier diplome de KHADIDIATOU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LAMA SOW frequente actuellement 3ème année de Supérieur mais dit avoir reçu une bourse de 360000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AMADOU SOW a déclaré être en retraite en senction 4A (4.21=Retraité) mais dit à la question 5.01 qu'il ne  bénéficie pas d'une pension de retraite, 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AMADOU SOW n'est pas un ménage de remplacement mais soit plutot un ménage sélectionné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MADOU SOW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MADOU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Alimatou sow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SOW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DIEYNABA SOW bénéficié de cette formation est formation peche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KHADIDIATOU SOW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LAMA SOW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OU.MY SOW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MADOU SOW n'a pas fait des études dans une école formelle est trop jeune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AISSATA SOW bénéficié de cette formation est formation en infograpjie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KHADIDIATOU SOW a eu est mal au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PENDA SOW a eu est mal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(125000 Fcfa) de PENDA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IDRISSA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cola/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cola/ poudre, prière de renseignés toutes les questions liées à Petit cola/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prune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prune, prière de renseignés toutes les questions liées à prune.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(4000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(77500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(77500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(18000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(35000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(52000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(9000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l,eau fraiche n'a pas effectué des dépenses ou faire des reventes des marchandises ou des produits ou rendre de service.Il manque des informations non renseignées de vente de l,eau fraiche, prière de renseignés toutes les questions liées à vente de l,eau fraiche.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AMADOU SOW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IDRISSA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AISSATA SOW est un Spécialistes des réseaux d'ordinateurs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10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