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Riz importé brisé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