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54-51-28-37</w:t>
      </w:r>
    </w:p>
    <w:p>
      <w:r>
        <w:rPr>
          <w:b w:val="0"/>
          <w:i w:val="0"/>
          <w:color w:val="64748B"/>
          <w:sz w:val="18"/>
        </w:rPr>
        <w:t>Enquêteur : EQ6_enq3_v2 (RAMATOULAYE SARR)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54-51-28-37</w:t>
            </w:r>
          </w:p>
        </w:tc>
        <w:tc>
          <w:tcPr>
            <w:tcW w:type="dxa" w:w="3551"/>
            <w:shd w:fill="F8FAFC"/>
          </w:tcPr>
          <w:p>
            <w:r>
              <w:rPr>
                <w:b w:val="0"/>
                <w:i w:val="0"/>
                <w:color w:val="64748B"/>
                <w:sz w:val="14"/>
              </w:rPr>
              <w:t>CHEF DE MÉNAGE</w:t>
              <w:br/>
            </w:r>
            <w:r>
              <w:rPr>
                <w:b/>
                <w:i w:val="0"/>
                <w:sz w:val="18"/>
              </w:rPr>
              <w:t>COUMBA DANGOURA</w:t>
            </w:r>
          </w:p>
        </w:tc>
      </w:tr>
      <w:tr>
        <w:tc>
          <w:tcPr>
            <w:tcW w:type="dxa" w:w="3551"/>
            <w:shd w:fill="F8FAFC"/>
          </w:tcPr>
          <w:p>
            <w:r>
              <w:rPr>
                <w:b w:val="0"/>
                <w:i w:val="0"/>
                <w:color w:val="64748B"/>
                <w:sz w:val="14"/>
              </w:rPr>
              <w:t>TÉLÉPHONE CM</w:t>
              <w:br/>
            </w:r>
            <w:r>
              <w:rPr>
                <w:b/>
                <w:i w:val="0"/>
                <w:sz w:val="18"/>
              </w:rPr>
              <w:t>77 317 90 96</w:t>
            </w:r>
          </w:p>
        </w:tc>
        <w:tc>
          <w:tcPr>
            <w:tcW w:type="dxa" w:w="3551"/>
            <w:shd w:fill="F8FAFC"/>
          </w:tcPr>
          <w:p>
            <w:r>
              <w:rPr>
                <w:b w:val="0"/>
                <w:i w:val="0"/>
                <w:color w:val="64748B"/>
                <w:sz w:val="14"/>
              </w:rPr>
              <w:t>LOCALISATION</w:t>
              <w:br/>
            </w:r>
            <w:r>
              <w:rPr>
                <w:b/>
                <w:i w:val="0"/>
                <w:sz w:val="18"/>
              </w:rPr>
              <w:t>1er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COUMBA DANGOURA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COUMBA DANGOURA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COUMBA DANGOURA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[2026-06-21 07:42:31] </w:t>
      </w:r>
      <w:r>
        <w:rPr>
          <w:b/>
          <w:i w:val="0"/>
          <w:color w:val="1F6FEB"/>
          <w:sz w:val="16"/>
        </w:rPr>
        <w:t xml:space="preserve">EQ6_sup_v2 </w:t>
      </w:r>
      <w:r>
        <w:rPr>
          <w:b w:val="0"/>
          <w:i w:val="0"/>
          <w:color w:val="64748B"/>
          <w:sz w:val="16"/>
        </w:rPr>
        <w:t xml:space="preserve">sur @@RejectedBySupervisor : </w:t>
      </w:r>
      <w:r>
        <w:rPr>
          <w:b w:val="0"/>
          <w:i w:val="0"/>
          <w:sz w:val="17"/>
        </w:rPr>
        <w:t>Il faut mettre les motifs du refus avant de me l’envoyer</w:t>
      </w:r>
    </w:p>
    <w:p>
      <w:pPr>
        <w:pStyle w:val="ListBullet"/>
      </w:pPr>
      <w:r>
        <w:rPr>
          <w:b w:val="0"/>
          <w:i w:val="0"/>
          <w:color w:val="64748B"/>
          <w:sz w:val="16"/>
        </w:rPr>
        <w:t xml:space="preserve">[2026-06-30 16:15:11] </w:t>
      </w:r>
      <w:r>
        <w:rPr>
          <w:b/>
          <w:i w:val="0"/>
          <w:color w:val="1F6FEB"/>
          <w:sz w:val="16"/>
        </w:rPr>
        <w:t xml:space="preserve">EQ6_sup_v2 </w:t>
      </w:r>
      <w:r>
        <w:rPr>
          <w:b w:val="0"/>
          <w:i w:val="0"/>
          <w:color w:val="64748B"/>
          <w:sz w:val="16"/>
        </w:rPr>
        <w:t xml:space="preserve">sur @@ApprovedBySupervisor : </w:t>
      </w:r>
      <w:r>
        <w:rPr>
          <w:b w:val="0"/>
          <w:i w:val="0"/>
          <w:sz w:val="17"/>
        </w:rPr>
        <w:t>"Le ménage a refusé de répondre au questionnaire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