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17-24-02-43</w:t>
      </w:r>
    </w:p>
    <w:p>
      <w:r>
        <w:rPr>
          <w:b w:val="0"/>
          <w:i w:val="0"/>
          <w:color w:val="64748B"/>
          <w:sz w:val="18"/>
        </w:rPr>
        <w:t>Enquêteur : EQ7_enq4_v2 (SARA NIANG)  ·  Équipe : EQ7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13202030202</w:t>
            </w:r>
          </w:p>
        </w:tc>
        <w:tc>
          <w:tcPr>
            <w:tcW w:type="dxa" w:w="3551"/>
            <w:shd w:fill="F8FAFC"/>
          </w:tcPr>
          <w:p>
            <w:r>
              <w:rPr>
                <w:b w:val="0"/>
                <w:i w:val="0"/>
                <w:color w:val="64748B"/>
                <w:sz w:val="14"/>
              </w:rPr>
              <w:t>MÉNAGE</w:t>
              <w:br/>
            </w:r>
            <w:r>
              <w:rPr>
                <w:b/>
                <w:i w:val="0"/>
                <w:color w:val="1F6FEB"/>
                <w:sz w:val="18"/>
              </w:rPr>
              <w:t>17-24-02-43</w:t>
            </w:r>
          </w:p>
        </w:tc>
        <w:tc>
          <w:tcPr>
            <w:tcW w:type="dxa" w:w="3551"/>
            <w:shd w:fill="F8FAFC"/>
          </w:tcPr>
          <w:p>
            <w:r>
              <w:rPr>
                <w:b w:val="0"/>
                <w:i w:val="0"/>
                <w:color w:val="64748B"/>
                <w:sz w:val="14"/>
              </w:rPr>
              <w:t>CHEF DE MÉNAGE</w:t>
              <w:br/>
            </w:r>
            <w:r>
              <w:rPr>
                <w:b/>
                <w:i w:val="0"/>
                <w:sz w:val="18"/>
              </w:rPr>
              <w:t>AWA NDIAYE</w:t>
            </w:r>
          </w:p>
        </w:tc>
      </w:tr>
      <w:tr>
        <w:tc>
          <w:tcPr>
            <w:tcW w:type="dxa" w:w="3551"/>
            <w:shd w:fill="F8FAFC"/>
          </w:tcPr>
          <w:p>
            <w:r>
              <w:rPr>
                <w:b w:val="0"/>
                <w:i w:val="0"/>
                <w:color w:val="64748B"/>
                <w:sz w:val="14"/>
              </w:rPr>
              <w:t>TÉLÉPHONE CM</w:t>
              <w:br/>
            </w:r>
            <w:r>
              <w:rPr>
                <w:b/>
                <w:i w:val="0"/>
                <w:sz w:val="18"/>
              </w:rPr>
              <w:t>78 607 49 42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EQ7_enq4_v2  (SARA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2026-06-04T11:20:04</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Avertissement!!! L'âge (7 ans) de MARIAMA DIOUF avec son niveau d'étude (3ème année Maternelle) semble incoherent , veuillez confirmer cette information avec le QG ou corriger l'incohérence.Dans les milieux urbains c'est peu probable de voir une école dont les élèves ou étudiants ne dépensent pas en frais d'uniformes, prière de verifier pour MARIAMA DIOUF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NDIAYE diffère de celui donné par AWA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DAKAR Urbain ont généralement comme principal matériau du toit le/la Dalle en ciment, mais celui du ménage de AWA NDIAYE (Tuile)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ADJA MAREME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NDIAYE n'a pas fait des études dans une école formelle est PRÉFÉRENCE POUR L’APPRENTISSAGE D'UN MÉTIER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ADJA MAREME NIANG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Poisson séché Guedj Con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palme raffinée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rouget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rouget est PLAGE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AWA NDIAYE avec une taille de 3 personnes a consommé 12 Pièce en Moyen de Citron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(380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(5800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LAVANDIÈRE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(4750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pour creuser et aménager un puits ou pour construire un forage est SPÉCIALISTE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(50000 Fcfa) au cours de 12 derniers mois de Frais pour creuser et aménager un puits ou pour construire un forage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PEINTRE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(19500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(98000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FRIGORISTE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(15000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(163200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(25000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NDIAYE (4000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AWA NDIAYE est PAS DE LOCAL EXERCE PAR APPEL TÉLÉPHONIQUE POUR METTRE EN CONTACT DES CLIENTS ET DES VENDEURS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FABRICATION DE PRODUITS ALIMENTAIRES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FABRICATION DE PRODUITS ALIMENTAIRES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MBOUDOUM KOOR (ASSAKA DONNÉ À LA FIN DU MOIS DE RAMADAN) et semble exister dans les modalités, prière de prendre attache avec le QG pour plus d'explication afin de la classer bien.</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6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(590000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(5571.429 Fcfa) d'un Poules / poulets est trop petite ou élevée.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