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20-62-77-12</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20-62-77-12</w:t>
            </w:r>
          </w:p>
        </w:tc>
        <w:tc>
          <w:tcPr>
            <w:tcW w:type="dxa" w:w="3551"/>
            <w:shd w:fill="F8FAFC"/>
          </w:tcPr>
          <w:p>
            <w:r>
              <w:rPr>
                <w:b w:val="0"/>
                <w:i w:val="0"/>
                <w:color w:val="64748B"/>
                <w:sz w:val="14"/>
              </w:rPr>
              <w:t>CHEF DE MÉNAGE</w:t>
              <w:br/>
            </w:r>
            <w:r>
              <w:rPr>
                <w:b/>
                <w:i w:val="0"/>
                <w:sz w:val="18"/>
              </w:rPr>
              <w:t>IBRAHIMA SENE</w:t>
            </w:r>
          </w:p>
        </w:tc>
      </w:tr>
      <w:tr>
        <w:tc>
          <w:tcPr>
            <w:tcW w:type="dxa" w:w="3551"/>
            <w:shd w:fill="F8FAFC"/>
          </w:tcPr>
          <w:p>
            <w:r>
              <w:rPr>
                <w:b w:val="0"/>
                <w:i w:val="0"/>
                <w:color w:val="64748B"/>
                <w:sz w:val="14"/>
              </w:rPr>
              <w:t>TÉLÉPHONE CM</w:t>
              <w:br/>
            </w:r>
            <w:r>
              <w:rPr>
                <w:b/>
                <w:i w:val="0"/>
                <w:sz w:val="18"/>
              </w:rPr>
              <w:t>77 422 80 15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2026-07-04T11:34:04</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IBRAHIMA SENE) , prière de renseigner toutes les questions liées à  IBRAHIMA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DIOP) , prière de renseigner toutes les questions liées à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(28 ans) de ABDOU LAKHAT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( 180000 ) de ABDOU LAKHAT qui fréquente 3ème année de Secondaire 2 Général dans une école privée est supérieure aux frais de scolarités( 35000 )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SENE diffère de celui donné par IBRAHIMA SENE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DAOUDA SENE a travaillé plus de 20h par jours pour ses emplois (pricinpal et secondaire), prière de corriger.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IBRAHIMA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SENE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 s01q22, s01q04a</w:t>
            </w:r>
          </w:p>
        </w:tc>
        <w:tc>
          <w:tcPr>
            <w:tcW w:type="dxa" w:w="6520"/>
          </w:tcPr>
          <w:p>
            <w:r>
              <w:rPr>
                <w:b w:val="0"/>
                <w:i w:val="0"/>
                <w:sz w:val="17"/>
              </w:rPr>
              <w:t>Incohérence. Si l'on fait la somme du [nombre d'années passé dans une autre localité](s01q22) et le nombre d'années passés dans la localité actuelle, cette somme ne devrait dépasser [l'âge de la personne](s01q04a). Or, c'est le cas. Veuillez corriger ou expliquer.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LAKHAT qui fréquente 3ème année de Secondaire 2 Général  est de 0 FCFA, ABDOU LAKHAT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ABDOU LAKHAT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SENE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LAKHAT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(70000 Fcfa) de ABDOU LAKHAT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LAKHAT ), prière de renseignés toutes les questions liées à ( ABDOU LAKHAT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SENE ), prière de renseignés toutes les questions liées à ( AMY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SENE ), prière de renseignés toutes les questions liées à ( IBRAHIMA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SENE ), prière de renseignés toutes les questions liées à ( MAME DIARRA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SENE ), prière de renseignés toutes les questions liées à ( SEYNABOU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DAOUDA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SENE ), prière de renseignés toutes les questions liées à ( DAOUDA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DAOUDA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SENE ), prière de renseignés toutes les questions liées à ( DAOUDA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LAKHAT , prière de renseignés toutes les questions liées à ( ABDOU LAKHAT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DAOUDA SENE , prière de renseignés toutes les questions liées à ( DAOUDA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DIOP , prière de renseignés toutes les questions liées à ( FATOU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SENE , prière de renseignés toutes les questions liées à ( IBRAHIMA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SENE , prière de renseignés toutes les questions liées à ( MAME DIARRA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SEYNABOU SENE , prière de renseignés toutes les questions liées à ( SEYNABOU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LAKHAT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LAKHAT ), prière de renseignés toutes les questions liées à ( ABDOU LAKHAT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SENE ), prière de renseignés toutes les questions liées à ( AMY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SENE ), prière de renseignés toutes les questions liées à ( DAOUDA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SENE ), prière de renseignés toutes les questions liées à ( IBRAHIMA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SENE ), prière de renseignés toutes les questions liées à ( MAME DIARRA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SENE ), prière de renseignés toutes les questions liées à ( SEYNABOU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SENE (192500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s09Cq03</w:t>
            </w:r>
          </w:p>
        </w:tc>
        <w:tc>
          <w:tcPr>
            <w:tcW w:type="dxa" w:w="6520"/>
          </w:tcPr>
          <w:p>
            <w:r>
              <w:rPr>
                <w:b w:val="0"/>
                <w:i w:val="0"/>
                <w:sz w:val="17"/>
              </w:rPr>
              <w:t>Erreur. La dépense renseignée doit être supérieure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CONSTRUCTION DES BATIMENTS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CONSTRUCTION DES BATIMENTS est PERSONNE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CONSTRUCTION DES BATIMENTS, prière de renseignés toutes les questions liées à CONSTRUCTION DES BATIMENTS.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IBRAHIMA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SENE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DIARRA SENE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AvertissementDAOUDA SENE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(5500)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