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Ablaye fall a vécu dans la localité est superieur à son âge (30)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Lahate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MAME GOR BADIANE est de 125000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GOR BADIANE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GOR BADIANE.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 Badiane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Mil1 selon les mesures GPS est de 7626.81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mil2 selon les mesures GPS est de 5271.91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