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56-86-71-74</w:t>
      </w:r>
    </w:p>
    <w:p>
      <w:r>
        <w:rPr>
          <w:b w:val="0"/>
          <w:i w:val="0"/>
          <w:color w:val="64748B"/>
          <w:sz w:val="18"/>
        </w:rPr>
        <w:t>Enquêteur : EQ11_enq2_v2 (MARIEME NGOM)  ·  Équipe : EQ11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56-86-71-74</w:t>
            </w:r>
          </w:p>
        </w:tc>
        <w:tc>
          <w:tcPr>
            <w:tcW w:type="dxa" w:w="3551"/>
            <w:shd w:fill="F8FAFC"/>
          </w:tcPr>
          <w:p>
            <w:r>
              <w:rPr>
                <w:b w:val="0"/>
                <w:i w:val="0"/>
                <w:color w:val="64748B"/>
                <w:sz w:val="14"/>
              </w:rPr>
              <w:t>CHEF DE MÉNAGE</w:t>
              <w:br/>
            </w:r>
            <w:r>
              <w:rPr>
                <w:b/>
                <w:i w:val="0"/>
                <w:sz w:val="18"/>
              </w:rPr>
              <w:t>SIDI SOW</w:t>
            </w:r>
          </w:p>
        </w:tc>
      </w:tr>
      <w:tr>
        <w:tc>
          <w:tcPr>
            <w:tcW w:type="dxa" w:w="3551"/>
            <w:shd w:fill="F8FAFC"/>
          </w:tcPr>
          <w:p>
            <w:r>
              <w:rPr>
                <w:b w:val="0"/>
                <w:i w:val="0"/>
                <w:color w:val="64748B"/>
                <w:sz w:val="14"/>
              </w:rPr>
              <w:t>TÉLÉPHONE CM</w:t>
              <w:br/>
            </w:r>
            <w:r>
              <w:rPr>
                <w:b/>
                <w:i w:val="0"/>
                <w:sz w:val="18"/>
              </w:rPr>
              <w:t>77 193 05 77</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2026-06-04T12:22:43</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(11) ans du premier mariage de DIOUMA SOW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(11) ans du premier mariage de DYBOREOU BA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1191"/>
          </w:tcPr>
          <w:p>
            <w:r>
              <w:rPr>
                <w:b w:val="0"/>
                <w:i w:val="0"/>
                <w:color w:val="64748B"/>
                <w:sz w:val="16"/>
              </w:rPr>
              <w:t>GT-CQ</w:t>
            </w:r>
          </w:p>
        </w:tc>
        <w:tc>
          <w:tcPr>
            <w:tcW w:type="dxa" w:w="4706"/>
          </w:tcPr>
          <w:p>
            <w:r>
              <w:rPr>
                <w:b w:val="0"/>
                <w:i w:val="0"/>
                <w:sz w:val="17"/>
              </w:rPr>
              <w:t>Le chef de ménage ou le/la Conjoint ( e ) ( SIDI SOW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DIOUMA SOW diffère de celui donné par DIOUMA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DYBOREOU BA diffère de celui donné par DYBOREOU BA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SOIDO SOW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.6904762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DIOUMA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DYBOREOU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DIOUMA SOW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DIOUMA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DYBOREOU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unitaire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Fcfa) de Sucre en poudre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SIDI SOW (102500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SIDI SOW (50000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SIDI SOW (10000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SIDI SOW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du toit le/la Dalle en ciment, mais celui du ménage de SIDI SOW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SIDI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SIDI SOW a comme taille 6 personnes dont ils vivent à LOUGA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(100000) de l'article  Armoires et autres meubles est inférieur aux prix de revente (125000)  avec l'âge du bien atteignant 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(100000) de l'article  Lit est inférieur aux prix de revente (150000)  avec l'âge du bien atteignant 6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SIDI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 FCFA) de Herse est inférieur aux prix de revente (2500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 FCFA) de Machette est inférieur aux prix de revente (5000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