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Absa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Absa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Absa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Aïbatou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Aïbatou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Aïbatou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Aïda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dieng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Oumar dieng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dieng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Manoungou  mbodi) , prière de renseigner toutes les questions liées à  Manoungou  mbodi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Manoungou  mbodi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Manoungou  mbodi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Bandeing dieng) , prière de renseigner toutes les questions liées à  Bandeing dieng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Awa mbodji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Aïbatou dieng Bénéficie de CMU et les actes couverts sont différents de tiers payant.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Absa dieng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Absa dieng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Aïbatou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Manoungou  mbodi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Manoungou  mbodi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Manoungou  mbodi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Awa mbodji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Aissatou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loum ), prière de renseignés toutes les questions liées à ( Aissatou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Alasane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Alasane dieng ), prière de renseignés toutes les questions liées à ( Alasane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Aïbatou dieng ), prière de renseignés toutes les questions liées à ( Aïbatou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dieng ), prière de renseignés toutes les questions liées à ( Ibrahima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dieng ), prière de renseignés toutes les questions liées à ( Oumar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dieng ), prière de renseignés toutes les questions liées à ( Absa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Alasane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Alasane dieng ), prière de renseignés toutes les questions liées à ( Alasane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Aïbatou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Aïbatou dieng ), prière de renseignés toutes les questions liées à ( Aïbatou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dieng ), prière de renseignés toutes les questions liées à ( Aïda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dieng ), prière de renseignés toutes les questions liées à ( Ibrahima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Manoungou  mbodi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Manoungou  mbodi ), prière de renseignés toutes les questions liées à ( Manoungou  mbodi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 diop ), prière de renseignés toutes les questions liées à ( Maria diop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Alasane dieng (16000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(14200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(900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(1000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dieng (80000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commerce de produits non alimentaire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commerce de produits non alimentaire, prière de renseignés toutes les questions liées à commerce de produits non alimentaire.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service de restauration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restauration, prière de renseignés toutes les questions liées à service de restauration.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Alasane dieng, prière de reprendre la section agriculture du ménage Alasane dieng.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loum a 60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Manoungou  mbodi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Aissatou loum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Alasane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mbodji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Aïbatou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Ibrahima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Oumar dieng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(15000 Fcfa) d'un Caprins (Chèvres)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