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EQ12_sup_v2 (OUSSEYNOU BOYE)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WARABA DIOP) , prière de renseigner toutes les questions liées à  WARABA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FALL frequente actuellement 2ème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WARABA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WARABA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FALL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BABACAR FALL, prière de reprendre la section agriculture du ménage BABACAR FALL.</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WARABA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