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01-49-63-95</w:t>
      </w:r>
    </w:p>
    <w:p>
      <w:r>
        <w:rPr>
          <w:b w:val="0"/>
          <w:i w:val="0"/>
          <w:color w:val="64748B"/>
          <w:sz w:val="18"/>
        </w:rPr>
        <w:t>Enquêteur : EQ15_sup_v2 (MAMADOU MOURTALLA DIENG)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01-49-63-95</w:t>
            </w:r>
          </w:p>
        </w:tc>
        <w:tc>
          <w:tcPr>
            <w:tcW w:type="dxa" w:w="3551"/>
            <w:shd w:fill="F8FAFC"/>
          </w:tcPr>
          <w:p>
            <w:r>
              <w:rPr>
                <w:b w:val="0"/>
                <w:i w:val="0"/>
                <w:color w:val="64748B"/>
                <w:sz w:val="14"/>
              </w:rPr>
              <w:t>CHEF DE MÉNAGE</w:t>
              <w:br/>
            </w:r>
            <w:r>
              <w:rPr>
                <w:b/>
                <w:i w:val="0"/>
                <w:sz w:val="18"/>
              </w:rPr>
              <w:t>MAMADOU YORO KA</w:t>
            </w:r>
          </w:p>
        </w:tc>
      </w:tr>
      <w:tr>
        <w:tc>
          <w:tcPr>
            <w:tcW w:type="dxa" w:w="3551"/>
            <w:shd w:fill="F8FAFC"/>
          </w:tcPr>
          <w:p>
            <w:r>
              <w:rPr>
                <w:b w:val="0"/>
                <w:i w:val="0"/>
                <w:color w:val="64748B"/>
                <w:sz w:val="14"/>
              </w:rPr>
              <w:t>TÉLÉPHONE CM</w:t>
              <w:br/>
            </w:r>
            <w:r>
              <w:rPr>
                <w:b/>
                <w:i w:val="0"/>
                <w:sz w:val="18"/>
              </w:rPr>
              <w:t>77 790 96 30</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(MAMADOU MOURTALLA DIENG)</w:t>
            </w:r>
          </w:p>
        </w:tc>
        <w:tc>
          <w:tcPr>
            <w:tcW w:type="dxa" w:w="3551"/>
            <w:shd w:fill="F8FAFC"/>
          </w:tcPr>
          <w:p>
            <w:r>
              <w:rPr>
                <w:b w:val="0"/>
                <w:i w:val="0"/>
                <w:color w:val="64748B"/>
                <w:sz w:val="14"/>
              </w:rPr>
              <w:t>SUPERVISEUR</w:t>
              <w:br/>
            </w:r>
            <w:r>
              <w:rPr>
                <w:b/>
                <w:i w:val="0"/>
                <w:sz w:val="18"/>
              </w:rPr>
              <w:t>MAMADOU MOURTALLA DIENG</w:t>
            </w:r>
          </w:p>
        </w:tc>
        <w:tc>
          <w:tcPr>
            <w:tcW w:type="dxa" w:w="3551"/>
            <w:shd w:fill="F8FAFC"/>
          </w:tcPr>
          <w:p>
            <w:r>
              <w:rPr>
                <w:b w:val="0"/>
                <w:i w:val="0"/>
                <w:color w:val="64748B"/>
                <w:sz w:val="14"/>
              </w:rPr>
              <w:t>STATUT</w:t>
              <w:br/>
            </w:r>
            <w:r>
              <w:rPr>
                <w:b/>
                <w:i w:val="0"/>
                <w:sz w:val="18"/>
              </w:rPr>
              <w:t>1  ·  1ʳᵉ visite : 2026-05-24T10:19:58</w:t>
            </w:r>
          </w:p>
        </w:tc>
      </w:tr>
    </w:tbl>
    <w:p/>
    <w:p>
      <w:r>
        <w:rPr>
          <w:b/>
          <w:i w:val="0"/>
          <w:color w:val="1F6FEB"/>
          <w:sz w:val="22"/>
        </w:rPr>
        <w:t>⚠ INCOHÉRENCES À CORRIGER (45)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Bovins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(156000 Fcfa) de Mamadou Yoro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Mamadou Yoro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Yoro Ka (5600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(15000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(1500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(72000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(2500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(45000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(6000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(8500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Pièces détachées de moyens de transport individuel: pneu, batterie, bougie, carburateur,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(1900000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service de maraboutage et fais de priere.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service de maraboutage et fais de priere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MAMADOU YORO KA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Yoro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(30000 Fcfa) d'un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(38000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