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EQ15_sup_v2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dit que son père a un niveau Secondaire 1er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THIAM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Mboup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Boury Thiam 1 est Secondaire Technique et Professionnel et le diplôme le plus elevé obtenu par Boury Thiam 1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Boury Thiam 1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Guisse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Mboup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Boury Thiam 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(300000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THIAM a eu est problème de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Thiam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Boury Thiam 2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SOULEYE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Mboup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THIAM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SOULEYE THIAM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 THIAM (26000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(40000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427 995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