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71-92-14-44</w:t>
      </w:r>
    </w:p>
    <w:p>
      <w:r>
        <w:rPr>
          <w:b w:val="0"/>
          <w:i w:val="0"/>
          <w:color w:val="64748B"/>
          <w:sz w:val="18"/>
        </w:rPr>
        <w:t>Enquêteur : EQ15_sup_v2 (MAMADOU MOURTALLA DIENG)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71-92-14-44</w:t>
            </w:r>
          </w:p>
        </w:tc>
        <w:tc>
          <w:tcPr>
            <w:tcW w:type="dxa" w:w="3551"/>
            <w:shd w:fill="F8FAFC"/>
          </w:tcPr>
          <w:p>
            <w:r>
              <w:rPr>
                <w:b w:val="0"/>
                <w:i w:val="0"/>
                <w:color w:val="64748B"/>
                <w:sz w:val="14"/>
              </w:rPr>
              <w:t>CHEF DE MÉNAGE</w:t>
              <w:br/>
            </w:r>
            <w:r>
              <w:rPr>
                <w:b/>
                <w:i w:val="0"/>
                <w:sz w:val="18"/>
              </w:rPr>
              <w:t>ABLAYE KA</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FATIMATA ABDOULAYE KA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DAOUDA KA n'a pas fréquenté l'école au cours de l'année scolaire 2024/2025 mais a déclaré 2026 comme dernière année à laquelle il/elle a fréquenté l'école.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ELHADJI KA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ELHADJI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FATIMATA ABDOULAYE KA n'a pas été à l'école entre 2024/2025 est ELLE VIENT DENTRE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DAOUDA KA n'a pas été à l'école entre 2024/2025 est IL VIENT DENTRE A LRCOLE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frais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(20000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(18000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(11500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(12000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(2500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(81000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ACTIVITER DE 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CEFVICE DE MARABOUT ET DES PRIERE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VENDEUSE DE LEAU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FATIMATA KA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FATIMATA ABDOULAYE KA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FATIMATA ABDOULAYE KA est Etudiant/Elève de la 4.21 mais FATIMATA ABDOULAYE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 AZIZ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DAOUDA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DAOUDA KA est Etudiant/Elève de la 4.21 mais DAOUDA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ABLAYE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(75)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