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47-19-49-85</w:t>
      </w:r>
    </w:p>
    <w:p>
      <w:r>
        <w:rPr>
          <w:b w:val="0"/>
          <w:i w:val="0"/>
          <w:color w:val="64748B"/>
          <w:sz w:val="18"/>
        </w:rPr>
        <w:t>Enquêteur : EQ19_enq4_v2 (DOUDOU SANE)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1,32101E+11</w:t>
            </w:r>
          </w:p>
        </w:tc>
        <w:tc>
          <w:tcPr>
            <w:tcW w:type="dxa" w:w="3551"/>
            <w:shd w:fill="F8FAFC"/>
          </w:tcPr>
          <w:p>
            <w:r>
              <w:rPr>
                <w:b w:val="0"/>
                <w:i w:val="0"/>
                <w:color w:val="64748B"/>
                <w:sz w:val="14"/>
              </w:rPr>
              <w:t>MÉNAGE</w:t>
              <w:br/>
            </w:r>
            <w:r>
              <w:rPr>
                <w:b/>
                <w:i w:val="0"/>
                <w:color w:val="1F6FEB"/>
                <w:sz w:val="18"/>
              </w:rPr>
              <w:t>47-19-49-85</w:t>
            </w:r>
          </w:p>
        </w:tc>
        <w:tc>
          <w:tcPr>
            <w:tcW w:type="dxa" w:w="3551"/>
            <w:shd w:fill="F8FAFC"/>
          </w:tcPr>
          <w:p>
            <w:r>
              <w:rPr>
                <w:b w:val="0"/>
                <w:i w:val="0"/>
                <w:color w:val="64748B"/>
                <w:sz w:val="14"/>
              </w:rPr>
              <w:t>CHEF DE MÉNAGE</w:t>
              <w:br/>
            </w:r>
            <w:r>
              <w:rPr>
                <w:b/>
                <w:i w:val="0"/>
                <w:sz w:val="18"/>
              </w:rPr>
              <w:t>MAMADOU BOYI DOUCOURE</w:t>
            </w:r>
          </w:p>
        </w:tc>
      </w:tr>
      <w:tr>
        <w:tc>
          <w:tcPr>
            <w:tcW w:type="dxa" w:w="3551"/>
            <w:shd w:fill="F8FAFC"/>
          </w:tcPr>
          <w:p>
            <w:r>
              <w:rPr>
                <w:b w:val="0"/>
                <w:i w:val="0"/>
                <w:color w:val="64748B"/>
                <w:sz w:val="14"/>
              </w:rPr>
              <w:t>TÉLÉPHONE CM</w:t>
              <w:br/>
            </w:r>
            <w:r>
              <w:rPr>
                <w:b/>
                <w:i w:val="0"/>
                <w:sz w:val="18"/>
              </w:rPr>
              <w:t>78 243 73 76</w:t>
            </w:r>
          </w:p>
        </w:tc>
        <w:tc>
          <w:tcPr>
            <w:tcW w:type="dxa" w:w="3551"/>
            <w:shd w:fill="F8FAFC"/>
          </w:tcPr>
          <w:p>
            <w:r>
              <w:rPr>
                <w:b w:val="0"/>
                <w:i w:val="0"/>
                <w:color w:val="64748B"/>
                <w:sz w:val="14"/>
              </w:rPr>
              <w:t>LOCALISATION</w:t>
              <w:br/>
            </w:r>
            <w:r>
              <w:rPr>
                <w:b/>
                <w:i w:val="0"/>
                <w:sz w:val="18"/>
              </w:rPr>
              <w:t>coulouba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EQ19_enq4_v2  (DOUDOU SANE)</w:t>
            </w:r>
          </w:p>
        </w:tc>
        <w:tc>
          <w:tcPr>
            <w:tcW w:type="dxa" w:w="3551"/>
            <w:shd w:fill="F8FAFC"/>
          </w:tcPr>
          <w:p>
            <w:r>
              <w:rPr>
                <w:b w:val="0"/>
                <w:i w:val="0"/>
                <w:color w:val="64748B"/>
                <w:sz w:val="14"/>
              </w:rPr>
              <w:t>SUPERVISEUR</w:t>
              <w:br/>
            </w:r>
            <w:r>
              <w:rPr>
                <w:b/>
                <w:i w:val="0"/>
                <w:sz w:val="18"/>
              </w:rPr>
              <w:t>DOUDOU SANE</w:t>
            </w:r>
          </w:p>
        </w:tc>
        <w:tc>
          <w:tcPr>
            <w:tcW w:type="dxa" w:w="3551"/>
            <w:shd w:fill="F8FAFC"/>
          </w:tcPr>
          <w:p>
            <w:r>
              <w:rPr>
                <w:b w:val="0"/>
                <w:i w:val="0"/>
                <w:color w:val="64748B"/>
                <w:sz w:val="14"/>
              </w:rPr>
              <w:t>STATUT</w:t>
              <w:br/>
            </w:r>
            <w:r>
              <w:rPr>
                <w:b/>
                <w:i w:val="0"/>
                <w:sz w:val="18"/>
              </w:rPr>
              <w:t>1  ·  1ʳᵉ visite : 2026-06-05T11:27:40</w:t>
            </w:r>
          </w:p>
        </w:tc>
      </w:tr>
    </w:tbl>
    <w:p/>
    <w:p>
      <w:r>
        <w:rPr>
          <w:b/>
          <w:i w:val="0"/>
          <w:color w:val="1F6FEB"/>
          <w:sz w:val="22"/>
        </w:rPr>
        <w:t>⚠ INCOHÉRENCES À CORRIGER (125)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Dian Doucoure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Dian Doucoure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Dian Doucoure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Doucoure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Aissatou Doucoure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Aissatou Doucoure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Oumar Doucoure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Alpha Oumar Doucoure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Alpha Oumar Doucoure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Doucoure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Doucoure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Doucoure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Doucoure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Boubacar Doucoure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Doucoure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Amadou Doucoure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Amadou Doucoure ou l'année à laquelle Amadou Doucoure a fréquenté l'école pour la dernière fois (.) le dernier diplome de Amadou Doucoure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Fatoumata Keita diffère de celui donné par Fatoumata Keita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Boubacar Doucoure ou l'année à laquelle Boubacar Doucoure a fréquenté l'école pour la dernière fois (2015) le dernier diplome de Boubacar Doucoure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Mamadou Boye Doucoure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(24000 FCFA) par le ménage pour cette source d’énergie (Bois de chauffe) à KEDOUGOU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 Le montant mensuel du loyer pour un logement comme le votre 45000 Fcfa avec le type de logement Case est relativement élevé par rapport aux autres montants observés à KEDOUGOU Urbain..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Dian Doucoure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Doucoure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Oumar Doucoure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Doucoure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Boubacar Doucoure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Boubacar Doucoure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(12500 Fcfa) dépensé ou reçu en cadeau pour les cartes prépayées, les transferts de crédit et les abonnements de  Boubacar Doucoure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(12500 Fcfa) dépensé ou reçu en cadeau pour les recharges internet ou de forfaits de données mobiles(hors appels vocaux), aucours des 30 derniers jours de  Boubacar Doucoure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Doucoure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Dian Doucoure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Doucoure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Alpha Oumar Doucoure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Doucoure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Fatoumata Keita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Fatoumata Keita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(14000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(3500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(12000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(2000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(300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(750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(12000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(10000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(14000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main d’oeuvre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(1000000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(15000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(27500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(4000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(85000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Boye Doucoure (9500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confection et vente d’habits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confection et vente d’habits est apres avoir vendu une partie de la recolte de mais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et vente de boulettes.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Mamadou Boye Doucoure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Mamadou Boye Doucoure existe dit n'avoir pas fait la revente de marchandises achetées et revendues en état, aussi le montant obtenus sur la vente de produits transformés par l'entreprise  n'a reçu aucune somme sur les reventes (s10q46=0 &amp; s10q48=0 &amp; s10q50=0); alors s'agit-il de quelle entreprise ? Le Nombre  d'entreprise declaré entre 10.02 à 10.10 est different de celui declaré en 10.12, veuillez verifier cette information.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s10q12b</w:t>
            </w:r>
          </w:p>
        </w:tc>
        <w:tc>
          <w:tcPr>
            <w:tcW w:type="dxa" w:w="1191"/>
          </w:tcPr>
          <w:p>
            <w:r>
              <w:rPr>
                <w:b w:val="0"/>
                <w:i w:val="0"/>
                <w:color w:val="64748B"/>
                <w:sz w:val="16"/>
              </w:rPr>
              <w:t>Natif SuSo</w:t>
            </w:r>
          </w:p>
        </w:tc>
        <w:tc>
          <w:tcPr>
            <w:tcW w:type="dxa" w:w="4706"/>
          </w:tcPr>
          <w:p>
            <w:r>
              <w:rPr>
                <w:b w:val="0"/>
                <w:i w:val="0"/>
                <w:sz w:val="17"/>
              </w:rPr>
              <w:t>Le nombre d'entreprises doit être au moins le nombre d'activités indiquées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portables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une nouvelle fosse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KEDOUGOU Urbain ont généralement comme principal matériau de revêtement du sol du logement le/la Terre battue/Sable, mais celui du ménage de Mamadou Boye Doucoure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mais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La quantité d'utilisation d'herbicide dans la parcelle Parcelle mais est de 500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mais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mais par jours au moment de la période de préparation du sol (labour) et des semis est de 40000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mais, prière de renseignés toutes les questions liées à Parcelle mais.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(1500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240 FCFA par Kilogramme qui semble faible, prière de vérifier  le montant d'achat (60000 FCFA pour 250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240 FCFA par Kilogramme qui semble faible, prière de vérifier  le montant d'achat (24000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12.5 FCFA par Gramme qui semble faible, prière de vérifier  le montant d'achat (6250 FCFA pour 500 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coton est de 400 FCFA par Kilogramme qui semble faible, prière de vérifier  le montant d'achat (8000 FCFA pour 20 Kilogramme) de Semences de coton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sorgho est de 10 FCFA par Gramme qui semble faible, prière de vérifier  le montant d'achat (5000 FCFA pour 500 Gramme) de Semences de sorgho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mais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Coton est de 300000 FCFA qui semble élevé, prière de verifier le montant tiré de la vente (300000 FCFA) de Coton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Sorgho est de 112500 FCFA qui semble élevé, prière de verifier le montant tiré de la vente (225000 FCFA) de Sorgho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(1050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(100 kg) diffère de celle de la quantité totale (1250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Filet maillant a été revendu à 250000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Pirogue non-motorisée a été revendu à 60000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Fatoumata Keita a 42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Fatoumata Keita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Boubacar Doucoure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(1 champs)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Filet maillant est inférieur aux prix de revente (250000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(50000 FCFA) de Pirogue non-motorisée est inférieur aux prix de revente (60000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[2026-06-05 11:35:39] </w:t>
      </w:r>
      <w:r>
        <w:rPr>
          <w:b/>
          <w:i w:val="0"/>
          <w:color w:val="1F6FEB"/>
          <w:sz w:val="16"/>
        </w:rPr>
        <w:t xml:space="preserve">EQ19_enq4_v2 </w:t>
      </w:r>
      <w:r>
        <w:rPr>
          <w:b w:val="0"/>
          <w:i w:val="0"/>
          <w:color w:val="64748B"/>
          <w:sz w:val="16"/>
        </w:rPr>
        <w:t xml:space="preserve">sur s01q02 : </w:t>
      </w:r>
      <w:r>
        <w:rPr>
          <w:b w:val="0"/>
          <w:i w:val="0"/>
          <w:sz w:val="17"/>
        </w:rPr>
        <w:t>Adama Doucoure est bien une fille.</w:t>
      </w:r>
    </w:p>
    <w:p>
      <w:pPr>
        <w:pStyle w:val="ListBullet"/>
      </w:pPr>
      <w:r>
        <w:rPr>
          <w:b w:val="0"/>
          <w:i w:val="0"/>
          <w:color w:val="64748B"/>
          <w:sz w:val="16"/>
        </w:rPr>
        <w:t xml:space="preserve">[2026-06-05 16:17:25] </w:t>
      </w:r>
      <w:r>
        <w:rPr>
          <w:b/>
          <w:i w:val="0"/>
          <w:color w:val="1F6FEB"/>
          <w:sz w:val="16"/>
        </w:rPr>
        <w:t xml:space="preserve">EQ19_enq4_v2 </w:t>
      </w:r>
      <w:r>
        <w:rPr>
          <w:b w:val="0"/>
          <w:i w:val="0"/>
          <w:color w:val="64748B"/>
          <w:sz w:val="16"/>
        </w:rPr>
        <w:t xml:space="preserve">sur s16Aq08 : </w:t>
      </w:r>
      <w:r>
        <w:rPr>
          <w:b w:val="0"/>
          <w:i w:val="0"/>
          <w:sz w:val="17"/>
        </w:rPr>
        <w:t>coton</w:t>
      </w:r>
    </w:p>
    <w:p>
      <w:pPr>
        <w:pStyle w:val="ListBullet"/>
      </w:pPr>
      <w:r>
        <w:rPr>
          <w:b w:val="0"/>
          <w:i w:val="0"/>
          <w:color w:val="64748B"/>
          <w:sz w:val="16"/>
        </w:rPr>
        <w:t xml:space="preserve">[2026-06-05 16:19:02] </w:t>
      </w:r>
      <w:r>
        <w:rPr>
          <w:b/>
          <w:i w:val="0"/>
          <w:color w:val="1F6FEB"/>
          <w:sz w:val="16"/>
        </w:rPr>
        <w:t xml:space="preserve">EQ19_enq4_v2 </w:t>
      </w:r>
      <w:r>
        <w:rPr>
          <w:b w:val="0"/>
          <w:i w:val="0"/>
          <w:color w:val="64748B"/>
          <w:sz w:val="16"/>
        </w:rPr>
        <w:t xml:space="preserve">sur s16Aq08 : </w:t>
      </w:r>
      <w:r>
        <w:rPr>
          <w:b w:val="0"/>
          <w:i w:val="0"/>
          <w:sz w:val="17"/>
        </w:rPr>
        <w:t>c’est du coton ala pkace menthe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