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AISSATA SOW) , prière de renseigner toutes les questions liées à  AISSATA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COLLE SANGHARE) , prière de renseigner toutes les questions liées à  AMY COLLE SANGHARE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BINTA SANGHARE) , prière de renseigner toutes les questions liées à  BINTA SANGHARE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FATOUMATA SANGHARE) , prière de renseigner toutes les questions liées à  FATOUMATA SANGHARE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KADIDIA SANGHARE) , prière de renseigner toutes les questions liées à  KADIDIA SANGHARE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BABOYE SOW) , prière de renseigner toutes les questions liées à  BABOYE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LY) , prière de renseigner toutes les questions liées à  AMINATA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CHEIKH OUMAR SANGHARE) , prière de renseigner toutes les questions liées à  CHEIKH OUMAR SANGHARE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NDIAYE) , prière de renseigner toutes les questions liées à  FATOUMATA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FATOUMATA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CHEIKH OUMAR SANGHARE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CHEIKH OUMAR SANGHARE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CHEIKH OUMAR SANGHARE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