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27-00-95-99</w:t>
      </w:r>
    </w:p>
    <w:p>
      <w:r>
        <w:rPr>
          <w:b w:val="0"/>
          <w:i w:val="0"/>
          <w:color w:val="64748B"/>
          <w:sz w:val="18"/>
        </w:rPr>
        <w:t>Enquêteur : EQ21_enq2_v2 (AMADOU DIAO)  ·  Équipe : EQ21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52201010040</w:t>
            </w:r>
          </w:p>
        </w:tc>
        <w:tc>
          <w:tcPr>
            <w:tcW w:type="dxa" w:w="3551"/>
            <w:shd w:fill="F8FAFC"/>
          </w:tcPr>
          <w:p>
            <w:r>
              <w:rPr>
                <w:b w:val="0"/>
                <w:i w:val="0"/>
                <w:color w:val="64748B"/>
                <w:sz w:val="14"/>
              </w:rPr>
              <w:t>MÉNAGE</w:t>
              <w:br/>
            </w:r>
            <w:r>
              <w:rPr>
                <w:b/>
                <w:i w:val="0"/>
                <w:color w:val="1F6FEB"/>
                <w:sz w:val="18"/>
              </w:rPr>
              <w:t>27-00-95-99</w:t>
            </w:r>
          </w:p>
        </w:tc>
        <w:tc>
          <w:tcPr>
            <w:tcW w:type="dxa" w:w="3551"/>
            <w:shd w:fill="F8FAFC"/>
          </w:tcPr>
          <w:p>
            <w:r>
              <w:rPr>
                <w:b w:val="0"/>
                <w:i w:val="0"/>
                <w:color w:val="64748B"/>
                <w:sz w:val="14"/>
              </w:rPr>
              <w:t>CHEF DE MÉNAGE</w:t>
              <w:br/>
            </w:r>
            <w:r>
              <w:rPr>
                <w:b/>
                <w:i w:val="0"/>
                <w:sz w:val="18"/>
              </w:rPr>
              <w:t>IBRAHIMA NDAO</w:t>
            </w:r>
          </w:p>
        </w:tc>
      </w:tr>
      <w:tr>
        <w:tc>
          <w:tcPr>
            <w:tcW w:type="dxa" w:w="3551"/>
            <w:shd w:fill="F8FAFC"/>
          </w:tcPr>
          <w:p>
            <w:r>
              <w:rPr>
                <w:b w:val="0"/>
                <w:i w:val="0"/>
                <w:color w:val="64748B"/>
                <w:sz w:val="14"/>
              </w:rPr>
              <w:t>TÉLÉPHONE CM</w:t>
              <w:br/>
            </w:r>
            <w:r>
              <w:rPr>
                <w:b/>
                <w:i w:val="0"/>
                <w:sz w:val="18"/>
              </w:rPr>
              <w:t>78 257 18 81</w:t>
            </w:r>
          </w:p>
        </w:tc>
        <w:tc>
          <w:tcPr>
            <w:tcW w:type="dxa" w:w="3551"/>
            <w:shd w:fill="F8FAFC"/>
          </w:tcPr>
          <w:p>
            <w:r>
              <w:rPr>
                <w:b w:val="0"/>
                <w:i w:val="0"/>
                <w:color w:val="64748B"/>
                <w:sz w:val="14"/>
              </w:rPr>
              <w:t>LOCALISATION</w:t>
              <w:br/>
            </w:r>
            <w:r>
              <w:rPr>
                <w:b/>
                <w:i w:val="0"/>
                <w:sz w:val="18"/>
              </w:rPr>
              <w:t>PASS KELIMANE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EQ21_enq2_v2  (AMADOU DIAO)</w:t>
            </w:r>
          </w:p>
        </w:tc>
        <w:tc>
          <w:tcPr>
            <w:tcW w:type="dxa" w:w="3551"/>
            <w:shd w:fill="F8FAFC"/>
          </w:tcPr>
          <w:p>
            <w:r>
              <w:rPr>
                <w:b w:val="0"/>
                <w:i w:val="0"/>
                <w:color w:val="64748B"/>
                <w:sz w:val="14"/>
              </w:rPr>
              <w:t>SUPERVISEUR</w:t>
              <w:br/>
            </w:r>
            <w:r>
              <w:rPr>
                <w:b/>
                <w:i w:val="0"/>
                <w:sz w:val="18"/>
              </w:rPr>
              <w:t>AL HASSANE DIOUF</w:t>
            </w:r>
          </w:p>
        </w:tc>
        <w:tc>
          <w:tcPr>
            <w:tcW w:type="dxa" w:w="3551"/>
            <w:shd w:fill="F8FAFC"/>
          </w:tcPr>
          <w:p>
            <w:r>
              <w:rPr>
                <w:b w:val="0"/>
                <w:i w:val="0"/>
                <w:color w:val="64748B"/>
                <w:sz w:val="14"/>
              </w:rPr>
              <w:t>STATUT</w:t>
              <w:br/>
            </w:r>
            <w:r>
              <w:rPr>
                <w:b/>
                <w:i w:val="0"/>
                <w:sz w:val="18"/>
              </w:rPr>
              <w:t>1  ·  1ʳᵉ visite : 2026-06-09T11:06:26</w:t>
            </w:r>
          </w:p>
        </w:tc>
      </w:tr>
    </w:tbl>
    <w:p/>
    <w:p>
      <w:r>
        <w:rPr>
          <w:b/>
          <w:i w:val="0"/>
          <w:color w:val="1F6FEB"/>
          <w:sz w:val="22"/>
        </w:rPr>
        <w:t>⚠ INCOHÉRENCES À CORRIGER (124)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FATOUMATA BINETOU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IBRAHIMA NDAO est trop jeune ou vielle pour avoir IBRAHIMA NDAO selon l'écart d'âge (13 ans) entre lui et sa mère, prière de revoir l'âge de IBRAHIMA NDAO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(12) ans du premier mariage de IBRAHIMA NDAO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MAIMOUNA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HAWA NDAO diffère de celui donné par HAWA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IBRAHIMA NDAO diffère de celui donné par IBRAHIMA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NDIAMBOU NDAO diffère de celui donné par NDIAMBOU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SADIO NDAO diffère de celui donné par SADIO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.7583674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TAMBACOUNDA Rural ont généralement comme principal matériau de construction le/la Ciment/Béton/Pierres de taille, mais celui du ménage de IBRAHIMA NDAO (Paille, Banco, motte de terre)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(2 kg) et des quantités en stock (8 kg) depasse la quantité totale (2 kg) que le ménage a eu après la recolte de Sorgho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(18 kg),  des quantités vendus (0 kg) et des quantités en stock (25 kg) depasse la quantité totale (2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BINETOU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HAWA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IBRAHIMA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IBRAHIMA NDAO , prière de renseignés toutes les questions liées à IBRAHIMA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NDIAMBOU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SADIO NDAO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montant(24000 FCFA) des dépenses pour chaque visite prénatale de SADIO NDAO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nombre de visites prénatales de HAWA NDAO  ne parait pas plausible, veuillez revoir la partieLe nombre de visites prénatales que HAWA NDAO a eu ou a déjà eu pendant sa dernière grosesse est élevé, prière de revoir et confirmer.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HAWA NDAO ), prière de renseignés toutes les questions liées à ( HAWA NDAO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IBRAHIMA NDAO a eu est panemi,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HAWA NDAO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NDIAMBOU NDAO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SADIO NDAO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HAWA NDAO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14 Sac (25 Kg) taille unique de Sel,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 (25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 (25 Kg)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Arôme (Maggi, Jumbo,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Arôme (Maggi, Jumbo, etc.), prière de renseignés toutes les questions liées à Arôme (Maggi, Jumbo,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quantités consommées du ménage de IBRAHIMA NDAO de 7 personnes semblent anormales.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Nous demandons aux chefs d'équipes d'aller dans le ménage avec l'agent concerné pour vérifier les quantités des produits-unités-tailles consommées et s'elles s'avèrent vrai merci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(1000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(1200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(300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(3000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NDAO (100000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activité transformation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activité transformation est dans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52.5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Rural ont généralement comme principal matériau de revêtement du sol du logement le/la Ciment/Béton, mais celui du ménage de IBRAHIMA NDAO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mais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mais au cours de la campagne pour la période de préparation du sol (labour) est de 60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IBRAHIMA NDAO pour la main-d'oeuvre non-familiale sur la parcelle parcelle mais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mais au cours de la campagne pour la période d'entretien du sol (sarclage, etc.) est de 60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IBRAHIMA NDAO pour la main-d'oeuvre non-familiale sur la parcelle parcelle mais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mais au cours de la campagne pour la période des récoltes est de 60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IBRAHIMA NDAO pour la main-d'oeuvre non-familiale sur la parcelle parcelle mais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mais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mais, prière de renseignés toutes les questions liées à parcelle mais.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mil est de 300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mil au cours de la campagne pour la période de préparation du sol (labour) est de 105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IBRAHIMA NDAO pour la main-d'oeuvre non-familiale sur la parcelle parcelle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mil au cours de la campagne pour la période d'entretien du sol (sarclage, etc.) est de 90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IBRAHIMA NDAO pour la main-d'oeuvre non-familiale sur la parcelle parcelle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mil au cours de la campagne pour la période des récoltes est de 61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IBRAHIMA NDAO pour la main-d'oeuvre non-familiale sur la parcelle parcelle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mil, prière de renseignés toutes les questions liées à parcelle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sorgho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sorgho au cours de la campagne pour la période de préparation du sol (labour) est de 90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IBRAHIMA NDAO pour la main-d'oeuvre non-familiale sur la parcelle parcelle sorgho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sorgho au cours de la campagne pour la période d'entretien du sol (sarclage, etc.) est de 60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IBRAHIMA NDAO pour la main-d'oeuvre non-familiale sur la parcelle parcelle sorgho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sorgho au cours de la campagne pour la période des récoltes est de 90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IBRAHIMA NDAO pour la main-d'oeuvre non-familiale sur la parcelle parcelle sorgho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sorgho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sorgho, prière de renseignés toutes les questions liées à parcelle sorgho.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arachide au cours de la campagne pour la période de préparation du sol (labour) est de 80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IBRAHIMA NDAO pour la main-d'oeuvre non-familiale sur la parcelle parcelle 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arachide au cours de la campagne pour la période d'entretien du sol (sarclage, etc.) est de 90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IBRAHIMA NDAO pour la main-d'oeuvre non-familiale sur la parcelle parcelle 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arachide au cours de la campagne pour la période des récoltes est de 105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IBRAHIMA NDAO pour la main-d'oeuvre non-familiale sur la parcelle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arachide, prière de renseignés toutes les questions liées à parcelle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240 FCFA par Kilogramme qui semble faible, prière de vérifier  le montant d'achat (60000 FCFA pour 250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maïs est de 300 FCFA par Kilogramme qui semble faible, prière de vérifier  le montant d'achat (1500 FCFA pour 5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sorgho est de 250 FCFA par Kilogramme qui semble faible, prière de vérifier  le montant d'achat (2500 FCFA pour 10 Kilogramme) de Semences de sorgho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Sorgho est de 20000 FCFA qui semble élevé, prière de verifier le montant tiré de la vente (40000 FCFA) de Sorgho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(8 kg) diffère de celle de la quantité totale (2 kg) que le ménage a eu après la recolte de Sorgho.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Sorgho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(18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(25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100000 FCFA qui semble élevé, prière de verifier le montant tiré de la vente (100000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50000 FCFA qui semble élevé, prière de verifier le montant tiré de la vente (100000 FCFA) de Mil auprès de l'enquêté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IBRAHIMA NDAO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16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(210 minutes) est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