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68-73-64-25</w:t>
      </w:r>
    </w:p>
    <w:p>
      <w:r>
        <w:rPr>
          <w:b w:val="0"/>
          <w:i w:val="0"/>
          <w:color w:val="64748B"/>
          <w:sz w:val="18"/>
        </w:rPr>
        <w:t>Enquêteur : EQ22_sup_v2 (SOUDOU FAYE)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68-73-64-25</w:t>
            </w:r>
          </w:p>
        </w:tc>
        <w:tc>
          <w:tcPr>
            <w:tcW w:type="dxa" w:w="3551"/>
            <w:shd w:fill="F8FAFC"/>
          </w:tcPr>
          <w:p>
            <w:r>
              <w:rPr>
                <w:b w:val="0"/>
                <w:i w:val="0"/>
                <w:color w:val="64748B"/>
                <w:sz w:val="14"/>
              </w:rPr>
              <w:t>CHEF DE MÉNAGE</w:t>
              <w:br/>
            </w:r>
            <w:r>
              <w:rPr>
                <w:b/>
                <w:i w:val="0"/>
                <w:sz w:val="18"/>
              </w:rPr>
              <w:t>BADARA KA</w:t>
            </w:r>
          </w:p>
        </w:tc>
      </w:tr>
      <w:tr>
        <w:tc>
          <w:tcPr>
            <w:tcW w:type="dxa" w:w="3551"/>
            <w:shd w:fill="F8FAFC"/>
          </w:tcPr>
          <w:p>
            <w:r>
              <w:rPr>
                <w:b w:val="0"/>
                <w:i w:val="0"/>
                <w:color w:val="64748B"/>
                <w:sz w:val="14"/>
              </w:rPr>
              <w:t>TÉLÉPHONE CM</w:t>
              <w:br/>
            </w:r>
            <w:r>
              <w:rPr>
                <w:b/>
                <w:i w:val="0"/>
                <w:sz w:val="18"/>
              </w:rPr>
              <w:t>77 826 31 19</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(SOUDOU FAYE)</w:t>
            </w:r>
          </w:p>
        </w:tc>
        <w:tc>
          <w:tcPr>
            <w:tcW w:type="dxa" w:w="3551"/>
            <w:shd w:fill="F8FAFC"/>
          </w:tcPr>
          <w:p>
            <w:r>
              <w:rPr>
                <w:b w:val="0"/>
                <w:i w:val="0"/>
                <w:color w:val="64748B"/>
                <w:sz w:val="14"/>
              </w:rPr>
              <w:t>SUPERVISEUR</w:t>
              <w:br/>
            </w:r>
            <w:r>
              <w:rPr>
                <w:b/>
                <w:i w:val="0"/>
                <w:sz w:val="18"/>
              </w:rPr>
              <w:t>SOUDOU FAYE</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KA) , prière de renseigner toutes les questions liées à  FATOU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KA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MOR NDIAMA KA est âgé de 13 ans et fréquente 1ére année de Secondaire 1 (Moyen) Général , tandis qu'il a débuté l'école à l'âge de 8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MOR NDIAMA KA ou l'année à laquelle MOR NDIAMA KA a fréquenté l'école pour la dernière fois (.) le dernier diplome de MOR NDIAMA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AISSATOU COUMBA KA ou l'année à laquelle AISSATOU COUMBA KA a fréquenté l'école pour la dernière fois (.) le dernier diplome de AISSATOU COUMBA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CHEIKH TIDIANE KA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AISSATOU COUMBA KA s'est consulté la première fois pour cette maladie (Douleurs/fatigue) chez un médecin généraliste et vous dites que  AISSATOU COUMBA KA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NDIAYE KA s'est consulté la première fois pour cette maladie (Douleurs/fatigue) chez un médecin généraliste et vous dites que  KHADY NDIAYE KA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Incohérence!! Le nombre de Ovins (Moutons) dans le cheptel est inféreur aux nombre qu'appartient aux ménages.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OMAR KA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OMAR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NAFY KA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FATOU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YAMA  NDAO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(130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(225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(230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KA (17000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KA (880000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(13500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(3300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(25000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(112500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GT-CQ</w:t>
            </w:r>
          </w:p>
        </w:tc>
        <w:tc>
          <w:tcPr>
            <w:tcW w:type="dxa" w:w="4706"/>
          </w:tcPr>
          <w:p>
            <w:r>
              <w:rPr>
                <w:b w:val="0"/>
                <w:i w:val="0"/>
                <w:sz w:val="17"/>
              </w:rPr>
              <w:t>Le ménage est éléveur de Ovins (Moutons) mais vous n'avez declaré aucun nombre dans le cheptel c'est-à-dire  s17q05=0.</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ASTOU KA est Etudiant/Elève de la 4.21 mais ASTOU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CHEIKH TIDIANE KA est Etudiant/Elève de la 4.21 mais CHEIKH TIDIANE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NDIAMA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(3.87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FATOU KA a comme taille 12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(2400000 FCFA) par an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[2026-06-04 15:04:55] </w:t>
      </w:r>
      <w:r>
        <w:rPr>
          <w:b/>
          <w:i w:val="0"/>
          <w:color w:val="1F6FEB"/>
          <w:sz w:val="16"/>
        </w:rPr>
        <w:t xml:space="preserve">EQ22_enq2_v2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