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EQ22_sup_v2 (SOUDOU FAYE)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(SOUDOU FAYE)</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(92)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adja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adja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kabir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kabir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sahir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sahir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mariama ka s'est consulté la première fois pour cette maladie (Accident/Blessure) chez un Guérisseur/ Tradipraticien/ Marabout et vous dites que  mariama ka n'est pas concerné par le montant des frais de consultation d'un Guérisseur/ Tradipraticien/ Marabout (3.17=9999).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adja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IBRAHIMA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mouhamed ka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50 Cube de Petit de Cube alimentaire (Maggi, Jumbo, ) et bouillon en poudre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miche de Moyen de Pain traditionnel (tapalapa)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bassirou ka 2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bassirou ka 2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adja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kabir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sahir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adja diop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fatou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absa ndao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ALIMATOU KA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adja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adja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IBRAHIMA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mouhamed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mouhamed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(108500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(98500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légumes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Lit)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Matelas simple)  dans ce ménages est élevé (15), prière de corriger ou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IBRAHIMA adja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(77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(85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(89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(97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adja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IBRAHIMA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mouhamed ka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(9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Cube Petit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(800000 Fcfa) d'un Bovin est trop petit ou élevé .</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nombre (20)  de Abreuvoir / Mangeoire est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(700000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