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35-49-10-17</w:t>
      </w:r>
    </w:p>
    <w:p>
      <w:r>
        <w:rPr>
          <w:b w:val="0"/>
          <w:i w:val="0"/>
          <w:color w:val="64748B"/>
          <w:sz w:val="18"/>
        </w:rPr>
        <w:t>Enquêteur : EQ23_enq2_v2 (FATOU NDIOLÉ DIOUF)  ·  Équipe : EQ23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1,22201E+11</w:t>
            </w:r>
          </w:p>
        </w:tc>
        <w:tc>
          <w:tcPr>
            <w:tcW w:type="dxa" w:w="3551"/>
            <w:shd w:fill="F8FAFC"/>
          </w:tcPr>
          <w:p>
            <w:r>
              <w:rPr>
                <w:b w:val="0"/>
                <w:i w:val="0"/>
                <w:color w:val="64748B"/>
                <w:sz w:val="14"/>
              </w:rPr>
              <w:t>MÉNAGE</w:t>
              <w:br/>
            </w:r>
            <w:r>
              <w:rPr>
                <w:b/>
                <w:i w:val="0"/>
                <w:color w:val="1F6FEB"/>
                <w:sz w:val="18"/>
              </w:rPr>
              <w:t>35-49-10-17</w:t>
            </w:r>
          </w:p>
        </w:tc>
        <w:tc>
          <w:tcPr>
            <w:tcW w:type="dxa" w:w="3551"/>
            <w:shd w:fill="F8FAFC"/>
          </w:tcPr>
          <w:p>
            <w:r>
              <w:rPr>
                <w:b w:val="0"/>
                <w:i w:val="0"/>
                <w:color w:val="64748B"/>
                <w:sz w:val="14"/>
              </w:rPr>
              <w:t>CHEF DE MÉNAGE</w:t>
              <w:br/>
            </w:r>
            <w:r>
              <w:rPr>
                <w:b/>
                <w:i w:val="0"/>
                <w:sz w:val="18"/>
              </w:rPr>
              <w:t>MODOU SECK</w:t>
            </w:r>
          </w:p>
        </w:tc>
      </w:tr>
      <w:tr>
        <w:tc>
          <w:tcPr>
            <w:tcW w:type="dxa" w:w="3551"/>
            <w:shd w:fill="F8FAFC"/>
          </w:tcPr>
          <w:p>
            <w:r>
              <w:rPr>
                <w:b w:val="0"/>
                <w:i w:val="0"/>
                <w:color w:val="64748B"/>
                <w:sz w:val="14"/>
              </w:rPr>
              <w:t>TÉLÉPHONE CM</w:t>
              <w:br/>
            </w:r>
            <w:r>
              <w:rPr>
                <w:b/>
                <w:i w:val="0"/>
                <w:sz w:val="18"/>
              </w:rPr>
              <w:t>78 281 58 77</w:t>
            </w:r>
          </w:p>
        </w:tc>
        <w:tc>
          <w:tcPr>
            <w:tcW w:type="dxa" w:w="3551"/>
            <w:shd w:fill="F8FAFC"/>
          </w:tcPr>
          <w:p>
            <w:r>
              <w:rPr>
                <w:b w:val="0"/>
                <w:i w:val="0"/>
                <w:color w:val="64748B"/>
                <w:sz w:val="14"/>
              </w:rPr>
              <w:t>LOCALISATION</w:t>
              <w:br/>
            </w:r>
            <w:r>
              <w:rPr>
                <w:b/>
                <w:i w:val="0"/>
                <w:sz w:val="18"/>
              </w:rPr>
              <w:t>THIDY DIEYE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EQ23_enq2_v2  (FATOU NDIOLÉ DIOUF)</w:t>
            </w:r>
          </w:p>
        </w:tc>
        <w:tc>
          <w:tcPr>
            <w:tcW w:type="dxa" w:w="3551"/>
            <w:shd w:fill="F8FAFC"/>
          </w:tcPr>
          <w:p>
            <w:r>
              <w:rPr>
                <w:b w:val="0"/>
                <w:i w:val="0"/>
                <w:color w:val="64748B"/>
                <w:sz w:val="14"/>
              </w:rPr>
              <w:t>SUPERVISEUR</w:t>
              <w:br/>
            </w:r>
            <w:r>
              <w:rPr>
                <w:b/>
                <w:i w:val="0"/>
                <w:sz w:val="18"/>
              </w:rPr>
              <w:t>DAME NIANG</w:t>
            </w:r>
          </w:p>
        </w:tc>
        <w:tc>
          <w:tcPr>
            <w:tcW w:type="dxa" w:w="3551"/>
            <w:shd w:fill="F8FAFC"/>
          </w:tcPr>
          <w:p>
            <w:r>
              <w:rPr>
                <w:b w:val="0"/>
                <w:i w:val="0"/>
                <w:color w:val="64748B"/>
                <w:sz w:val="14"/>
              </w:rPr>
              <w:t>STATUT</w:t>
              <w:br/>
            </w:r>
            <w:r>
              <w:rPr>
                <w:b/>
                <w:i w:val="0"/>
                <w:sz w:val="18"/>
              </w:rPr>
              <w:t>1  ·  1ʳᵉ visite : 2026-06-03T14:56:54</w:t>
            </w:r>
          </w:p>
        </w:tc>
      </w:tr>
    </w:tbl>
    <w:p/>
    <w:p>
      <w:r>
        <w:rPr>
          <w:b/>
          <w:i w:val="0"/>
          <w:color w:val="1F6FEB"/>
          <w:sz w:val="22"/>
        </w:rPr>
        <w:t>⚠ INCOHÉRENCES À CORRIGER (118)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seck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Assane seck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Cheikh seck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Modou Seck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Papa seck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11 personnes et la taille du ménage est de 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Aïda Sarr diffère de celui donné par Aïda Sarr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Modou Seck diffère de celui donné par Modou Seck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khoudia Fall diffère de celui donné par ndeye khoudia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Aïda Sarr s'est consulté la première fois pour cette maladie (Douleurs/fatigue) chez un médecin généraliste et vous dites que  Aïda Sarr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(9)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(210 kg),  des quantités vendus (400 kg) et des quantités en stock (0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Assane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Papa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Aïda Sarr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Modou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khoudia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(46000 Fcfa) de Modou Seck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ndeye khoudia Fall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Assane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Assane seck ), prière de renseignés toutes les questions liées à ( Assane seck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Aïda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Aïda Sarr ), prière de renseignés toutes les questions liées à ( Aïda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Cheikh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seck ), prière de renseignés toutes les questions liées à ( Cheikh seck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Modou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Seck ), prière de renseignés toutes les questions liées à ( Modou Seck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diaw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diaw ), prière de renseignés toutes les questions liées à ( Ndeye diaw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Papa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Papa seck ), prière de renseignés toutes les questions liées à ( Papa seck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ablaye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seck ), prière de renseignés toutes les questions liées à ( ablaye seck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khoudia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khoudia Fall ), prière de renseignés toutes les questions liées à ( ndeye khoudia Fall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Seck (510000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Seck (700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groupement féminin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Seck (1000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Seck (1200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Seck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Seck (7000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Seck (400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Seck (25000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Seck (60000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Seck (75000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Seck (100000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d'arachide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d'arachide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vendeuse d'arachide est marché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KAFFRINE Rural ont généralement comme principal matériau de construction le/la Ciment/Béton/Pierres de taille, mais celui du ménage de Modou Seck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La quantité d'utilisation de fongicides dans la parcelle champs d'arachide est de .25 Kg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(20) non membre du ménage de Modou Seck ayant travaillé dans la parcelle champs d'arachide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Modou Seck pour la main-d'oeuvre non-familiale sur la parcelle champs d'arachide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champs d'arachide au cours de la campagne pour la période des récoltes est de 41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Modou Seck pour la main-d'oeuvre non-familiale sur la parcelle champs d'arachide au cours de la campagne pour la période des récoltes est de 252000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champs d'arachide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champs d'arachide, prière de renseignés toutes les questions liées à champs d'arachide.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Modou Seck pour la main-d'oeuvre non-familiale sur la parcelle parcelle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mil, prière de renseignés toutes les questions liées à parcelle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maïs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maïs, prière de renseignés toutes les questions liées à parcelle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(.25 Kilogramme) utilisée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(.25 Kilogramme)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-Fongicides est de 6000 FCFA par Kilogramme qui semble élevé, prière de vérifier  le montant d'achat (1500 FCFA pour .25 Kilogramme)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126.6667 FCFA par Kilogramme qui semble faible, prière de vérifier  le montant d'achat (38000 FCFA pour 300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champs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maïs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150000 FCFA qui semble élevé, prière de verifier le montant tiré de la vente (300000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48000 FCFA qui semble élevé, prière de verifier le montant tiré de la vente (96000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Mil est de 48000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(96000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(210 kg),  des quantités vendus (400 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ablaye seck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Papa seck est Etudiant/Elève de la 4.21 mais Papa seck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ablaye seck est Etudiant/Elève de la 4.21 mais ablaye seck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Cheikh seck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