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66-22-30-52</w:t>
      </w:r>
    </w:p>
    <w:p>
      <w:r>
        <w:rPr>
          <w:b w:val="0"/>
          <w:i w:val="0"/>
          <w:color w:val="64748B"/>
          <w:sz w:val="18"/>
        </w:rPr>
        <w:t>Enquêteur : EQ23_enq3_v2 (SALIOU NDOUR)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66-22-30-52</w:t>
            </w:r>
          </w:p>
        </w:tc>
        <w:tc>
          <w:tcPr>
            <w:tcW w:type="dxa" w:w="3551"/>
            <w:shd w:fill="F8FAFC"/>
          </w:tcPr>
          <w:p>
            <w:r>
              <w:rPr>
                <w:b w:val="0"/>
                <w:i w:val="0"/>
                <w:color w:val="64748B"/>
                <w:sz w:val="14"/>
              </w:rPr>
              <w:t>CHEF DE MÉNAGE</w:t>
              <w:br/>
            </w:r>
            <w:r>
              <w:rPr>
                <w:b/>
                <w:i w:val="0"/>
                <w:sz w:val="18"/>
              </w:rPr>
              <w:t>MALE NDIOUGA DIEYE</w:t>
            </w:r>
          </w:p>
        </w:tc>
      </w:tr>
      <w:tr>
        <w:tc>
          <w:tcPr>
            <w:tcW w:type="dxa" w:w="3551"/>
            <w:shd w:fill="F8FAFC"/>
          </w:tcPr>
          <w:p>
            <w:r>
              <w:rPr>
                <w:b w:val="0"/>
                <w:i w:val="0"/>
                <w:color w:val="64748B"/>
                <w:sz w:val="14"/>
              </w:rPr>
              <w:t>TÉLÉPHONE CM</w:t>
              <w:br/>
            </w:r>
            <w:r>
              <w:rPr>
                <w:b/>
                <w:i w:val="0"/>
                <w:sz w:val="18"/>
              </w:rPr>
              <w:t>78 101 30 55</w:t>
            </w:r>
          </w:p>
        </w:tc>
        <w:tc>
          <w:tcPr>
            <w:tcW w:type="dxa" w:w="3551"/>
            <w:shd w:fill="F8FAFC"/>
          </w:tcPr>
          <w:p>
            <w:r>
              <w:rPr>
                <w:b w:val="0"/>
                <w:i w:val="0"/>
                <w:color w:val="64748B"/>
                <w:sz w:val="14"/>
              </w:rPr>
              <w:t>LOCALISATION</w:t>
              <w:br/>
            </w:r>
            <w:r>
              <w:rPr>
                <w:b/>
                <w:i w:val="0"/>
                <w:sz w:val="18"/>
              </w:rPr>
              <w:t>THYDI DIEYE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EQ23_enq3_v2  (SALIOU NDOUR)</w:t>
            </w:r>
          </w:p>
        </w:tc>
        <w:tc>
          <w:tcPr>
            <w:tcW w:type="dxa" w:w="3551"/>
            <w:shd w:fill="F8FAFC"/>
          </w:tcPr>
          <w:p>
            <w:r>
              <w:rPr>
                <w:b w:val="0"/>
                <w:i w:val="0"/>
                <w:color w:val="64748B"/>
                <w:sz w:val="14"/>
              </w:rPr>
              <w:t>SUPERVISEUR</w:t>
              <w:br/>
            </w:r>
            <w:r>
              <w:rPr>
                <w:b/>
                <w:i w:val="0"/>
                <w:sz w:val="18"/>
              </w:rPr>
              <w:t>DAME NIANG</w:t>
            </w:r>
          </w:p>
        </w:tc>
        <w:tc>
          <w:tcPr>
            <w:tcW w:type="dxa" w:w="3551"/>
            <w:shd w:fill="F8FAFC"/>
          </w:tcPr>
          <w:p>
            <w:r>
              <w:rPr>
                <w:b w:val="0"/>
                <w:i w:val="0"/>
                <w:color w:val="64748B"/>
                <w:sz w:val="14"/>
              </w:rPr>
              <w:t>STATUT</w:t>
              <w:br/>
            </w:r>
            <w:r>
              <w:rPr>
                <w:b/>
                <w:i w:val="0"/>
                <w:sz w:val="18"/>
              </w:rPr>
              <w:t>1  ·  1ʳᵉ visite : 2026-06-03T10:07:24</w:t>
            </w:r>
          </w:p>
        </w:tc>
      </w:tr>
    </w:tbl>
    <w:p/>
    <w:p>
      <w:r>
        <w:rPr>
          <w:b/>
          <w:i w:val="0"/>
          <w:color w:val="1F6FEB"/>
          <w:sz w:val="22"/>
        </w:rPr>
        <w:t>⚠ INCOHÉRENCES À CORRIGER (180)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Aïda Dieye) , prière de renseigner toutes les questions liées à  Aïda Dieye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Dieye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Aïda Dieye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Dieye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Aïda Dieye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Dieye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Dieye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Dieye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Dieye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Dieye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Dieye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Dieye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Dieye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Yacine Dieye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Dieye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Yacine Dieye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Aïda Dieye ou l'année à laquelle Aïda Dieye a fréquenté l'école pour la dernière fois (.) le dernier diplome de Aïda Dieye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commerçant d’arachide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KAFFRINE Rural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Fanta Mbaye n'a pas fait des études dans une école formelle est absent au moment de l’ouvertures des classes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Aïda Dieye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Mouhamed Dieye a eu est maux de tēte,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Ndieumb Gueye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Ndiouga Gueye1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Yacine Dieye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Ndieumb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Ndieumb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Ndieumb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Mame Ndiouga Dieye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Ibrahima Dieye,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s04q65</w:t>
            </w:r>
          </w:p>
        </w:tc>
        <w:tc>
          <w:tcPr>
            <w:tcW w:type="dxa" w:w="1191"/>
          </w:tcPr>
          <w:p>
            <w:r>
              <w:rPr>
                <w:b w:val="0"/>
                <w:i w:val="0"/>
                <w:color w:val="64748B"/>
                <w:sz w:val="16"/>
              </w:rPr>
              <w:t>Natif SuSo</w:t>
            </w:r>
          </w:p>
        </w:tc>
        <w:tc>
          <w:tcPr>
            <w:tcW w:type="dxa" w:w="4706"/>
          </w:tcPr>
          <w:p>
            <w:r>
              <w:rPr>
                <w:b w:val="0"/>
                <w:i w:val="0"/>
                <w:sz w:val="17"/>
              </w:rPr>
              <w:t>Erreur. Il est peu probable que le temps consacré par jour à l'emploi principal et à l'emploi secondaire soit supérieur à 16 heures.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Dieye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Dieye ), prière de renseignés toutes les questions liées à ( Ablaye Dieye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Aïda Dieye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Aïda Dieye ), prière de renseignés toutes les questions liées à ( Aïda Dieye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Fanta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Fanta Mbaye ), prière de renseignés toutes les questions liées à ( Fanta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Dieye ), prière de renseignés toutes les questions liées à ( Ibrahima Dieye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Ndiouga Dieye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Ndiouga Dieye ), prière de renseignés toutes les questions liées à ( Mame Ndiouga Dieye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Dieye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Dieye ), prière de renseignés toutes les questions liées à ( Mouhamed Dieye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Ndieumb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Ndieumb Gueye ), prière de renseignés toutes les questions liées à ( Ndieumb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Ndiouga Gueye1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Ndiouga Gueye1 ), prière de renseignés toutes les questions liées à ( Ndiouga Gueye1 ).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Ndiouga gueye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Ndiouga gueye 2 ), prière de renseignés toutes les questions liées à ( Ndiouga gueye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Dieye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Dieye ), prière de renseignés toutes les questions liées à ( Yacine Dieye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leur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(5000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(100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(300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(1200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(75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(1000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(11000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(700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commerçant d’arachide est par confiance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grillade d’arachide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les ordures sont ramene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ils n’ont pas encore vidé leur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Rural ont généralement comme principal matériau du toit le/la Tôles, mais celui du ménage de MAME NDIOUGA DIEYE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Rural ont généralement comme principal matériau de revêtement du sol du logement le/la Ciment/Béton, mais celui du ménage de MAME NDIOUGA DIEYE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Ablaye Dieye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Ndieumb Gueye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Fanta Mbaye est Etudiant/Elève de la 4.21 mais Fanta Mbaye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Mouhamed Dieye est Etudiant/Elève de la 4.21 mais Mouhamed Dieye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Ndiouga Gueye1 est Etudiant/Elève de la 4.21 mais Ndiouga Gueye1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Ndiouga gueye 2 est Etudiant/Elève de la 4.21 mais Ndiouga gueye 2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Mame Ndiouga Dieye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Dieye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