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Birame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Birame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Anta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Anta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Bathie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Bathie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Magatte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Magatte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Ngor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Ngor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Bathie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Magatte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Ngor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Amath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Mbathio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Amath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Birame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Amath Sene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Amath Sene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Café moulu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Sene (4400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Amath Sene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45000 FCFA qui semble élevé, prière de verifier le montant tiré de la vente (45000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45000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(45000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Bathie Sene fréquente 2ème année de Primaire mais ne sait pas écrire, prière de vérifier auprès de Bathie Sene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Sene est Etudiant/Elève de la 4.21 mais Fallou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Saliou Sene est Etudiant/Elève de la 4.21 mais Saliou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