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86-90-58-93</w:t>
      </w:r>
    </w:p>
    <w:p>
      <w:r>
        <w:rPr>
          <w:b w:val="0"/>
          <w:i w:val="0"/>
          <w:color w:val="64748B"/>
          <w:sz w:val="18"/>
        </w:rPr>
        <w:t>Enquêteur : EQ26_sup_v2 (AMADOU GUEYE)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86-90-58-93</w:t>
            </w:r>
          </w:p>
        </w:tc>
        <w:tc>
          <w:tcPr>
            <w:tcW w:type="dxa" w:w="3551"/>
            <w:shd w:fill="F8FAFC"/>
          </w:tcPr>
          <w:p>
            <w:r>
              <w:rPr>
                <w:b w:val="0"/>
                <w:i w:val="0"/>
                <w:color w:val="64748B"/>
                <w:sz w:val="14"/>
              </w:rPr>
              <w:t>CHEF DE MÉNAGE</w:t>
              <w:br/>
            </w:r>
            <w:r>
              <w:rPr>
                <w:b/>
                <w:i w:val="0"/>
                <w:sz w:val="18"/>
              </w:rPr>
              <w:t>IBRAHIMA BA</w:t>
            </w:r>
          </w:p>
        </w:tc>
      </w:tr>
      <w:tr>
        <w:tc>
          <w:tcPr>
            <w:tcW w:type="dxa" w:w="3551"/>
            <w:shd w:fill="F8FAFC"/>
          </w:tcPr>
          <w:p>
            <w:r>
              <w:rPr>
                <w:b w:val="0"/>
                <w:i w:val="0"/>
                <w:color w:val="64748B"/>
                <w:sz w:val="14"/>
              </w:rPr>
              <w:t>TÉLÉPHONE CM</w:t>
              <w:br/>
            </w:r>
            <w:r>
              <w:rPr>
                <w:b/>
                <w:i w:val="0"/>
                <w:sz w:val="18"/>
              </w:rPr>
              <w:t>77 583 61 32</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(AMADOU GUEYE)</w:t>
            </w:r>
          </w:p>
        </w:tc>
        <w:tc>
          <w:tcPr>
            <w:tcW w:type="dxa" w:w="3551"/>
            <w:shd w:fill="F8FAFC"/>
          </w:tcPr>
          <w:p>
            <w:r>
              <w:rPr>
                <w:b w:val="0"/>
                <w:i w:val="0"/>
                <w:color w:val="64748B"/>
                <w:sz w:val="14"/>
              </w:rPr>
              <w:t>SUPERVISEUR</w:t>
              <w:br/>
            </w:r>
            <w:r>
              <w:rPr>
                <w:b/>
                <w:i w:val="0"/>
                <w:sz w:val="18"/>
              </w:rPr>
              <w:t>AMADOU GUEYE</w:t>
            </w:r>
          </w:p>
        </w:tc>
        <w:tc>
          <w:tcPr>
            <w:tcW w:type="dxa" w:w="3551"/>
            <w:shd w:fill="F8FAFC"/>
          </w:tcPr>
          <w:p>
            <w:r>
              <w:rPr>
                <w:b w:val="0"/>
                <w:i w:val="0"/>
                <w:color w:val="64748B"/>
                <w:sz w:val="14"/>
              </w:rPr>
              <w:t>STATUT</w:t>
              <w:br/>
            </w:r>
            <w:r>
              <w:rPr>
                <w:b/>
                <w:i w:val="0"/>
                <w:sz w:val="18"/>
              </w:rPr>
              <w:t>1  ·  1ʳᵉ visite : 2026-06-02T15:59:06</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AHMED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AHMED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AHMED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ANTA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ANTA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SEYNABOU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SEYNABOU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BABACAR BA diffère de celui donné par BABACAR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ANTA BA ou l'année à laquelle ANTA BA a fréquenté l'école pour la dernière fois (.) le dernier diplome de ANTA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BABACAR BA semble incoherent pour accéder au lieu de la consultation.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(50 kg),  des quantités vendus (240 kg) et des quantités en stock (100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AHMED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BABACAR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ANTA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DIOUMA GUEYE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SEYNABOU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AHMED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AHMED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SEYNABOU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ANTA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DIOUMA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SEYNABOU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DIOUMA GUEYE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BA (1400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BA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BA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BA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(3600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BA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BA (105000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BA (172000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BA (12000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BA (12000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BA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BA (20000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BA (22500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BA (4000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BA (5000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BA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BABACAR BA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BABACAR BA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4235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BABACAR BA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8146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8372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20 FCFA par Gramme qui semble faible, prière de vérifier  le montant d'achat (2000 FCFA pour 100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Super triple est de 150 FCFA par Kilogramme qui semble faible, prière de vérifier  le montant d'achat (15000 FCFA pour 100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(50 kg),  des quantités vendus (240 kg) et des quantités en stock (100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(320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(80 kg) diffère de celle de la quantité totale (300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DIOUMA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AHMED BA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AHMED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ANTA BA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ANTA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DIOUMA GUEYE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DIOUMA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SEYNABOU BA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SEYNABOU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Sachets industriel Tres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(175000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Ovins (Moutons)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(175000 FCFA) de Animaux de labour est inférieur aux prix de revente (250000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Houe asine est inférieur aux prix de revente (50000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