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15-77-19-42</w:t>
      </w:r>
    </w:p>
    <w:p>
      <w:r>
        <w:rPr>
          <w:b w:val="0"/>
          <w:i w:val="0"/>
          <w:color w:val="64748B"/>
          <w:sz w:val="18"/>
        </w:rPr>
        <w:t>Enquêteur : EQ26_enq2_v2 (HENRY NGOR DIOUF)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91202010030</w:t>
            </w:r>
          </w:p>
        </w:tc>
        <w:tc>
          <w:tcPr>
            <w:tcW w:type="dxa" w:w="3551"/>
            <w:shd w:fill="F8FAFC"/>
          </w:tcPr>
          <w:p>
            <w:r>
              <w:rPr>
                <w:b w:val="0"/>
                <w:i w:val="0"/>
                <w:color w:val="64748B"/>
                <w:sz w:val="14"/>
              </w:rPr>
              <w:t>MÉNAGE</w:t>
              <w:br/>
            </w:r>
            <w:r>
              <w:rPr>
                <w:b/>
                <w:i w:val="0"/>
                <w:color w:val="1F6FEB"/>
                <w:sz w:val="18"/>
              </w:rPr>
              <w:t>15-77-19-42</w:t>
            </w:r>
          </w:p>
        </w:tc>
        <w:tc>
          <w:tcPr>
            <w:tcW w:type="dxa" w:w="3551"/>
            <w:shd w:fill="F8FAFC"/>
          </w:tcPr>
          <w:p>
            <w:r>
              <w:rPr>
                <w:b w:val="0"/>
                <w:i w:val="0"/>
                <w:color w:val="64748B"/>
                <w:sz w:val="14"/>
              </w:rPr>
              <w:t>CHEF DE MÉNAGE</w:t>
              <w:br/>
            </w:r>
            <w:r>
              <w:rPr>
                <w:b/>
                <w:i w:val="0"/>
                <w:sz w:val="18"/>
              </w:rPr>
              <w:t>ADJOUMA SOW</w:t>
            </w:r>
          </w:p>
        </w:tc>
      </w:tr>
      <w:tr>
        <w:tc>
          <w:tcPr>
            <w:tcW w:type="dxa" w:w="3551"/>
            <w:shd w:fill="F8FAFC"/>
          </w:tcPr>
          <w:p>
            <w:r>
              <w:rPr>
                <w:b w:val="0"/>
                <w:i w:val="0"/>
                <w:color w:val="64748B"/>
                <w:sz w:val="14"/>
              </w:rPr>
              <w:t>TÉLÉPHONE CM</w:t>
              <w:br/>
            </w:r>
            <w:r>
              <w:rPr>
                <w:b/>
                <w:i w:val="0"/>
                <w:sz w:val="18"/>
              </w:rPr>
              <w:t>77 403 62 00</w:t>
            </w:r>
          </w:p>
        </w:tc>
        <w:tc>
          <w:tcPr>
            <w:tcW w:type="dxa" w:w="3551"/>
            <w:shd w:fill="F8FAFC"/>
          </w:tcPr>
          <w:p>
            <w:r>
              <w:rPr>
                <w:b w:val="0"/>
                <w:i w:val="0"/>
                <w:color w:val="64748B"/>
                <w:sz w:val="14"/>
              </w:rPr>
              <w:t>LOCALISATION</w:t>
              <w:br/>
            </w:r>
            <w:r>
              <w:rPr>
                <w:b/>
                <w:i w:val="0"/>
                <w:sz w:val="18"/>
              </w:rPr>
              <w:t>samba dia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(HENRY NGOR DIOUF)</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2026-06-10T11:07:03</w:t>
            </w:r>
          </w:p>
        </w:tc>
      </w:tr>
    </w:tbl>
    <w:p/>
    <w:p>
      <w:r>
        <w:rPr>
          <w:b/>
          <w:i w:val="0"/>
          <w:color w:val="1F6FEB"/>
          <w:sz w:val="22"/>
        </w:rPr>
        <w:t>⚠ INCOHÉRENCES À CORRIGER (273)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 NDAO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AÏSSATOU DIOUF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DIALLO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DIOUF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BIRAMA KA utilise pour se protéger des piqûres de moustiques en dehors de la moustiquaire est vitfé,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BIRAMA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ALDIOUMA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ALDIOUMA SOW ), prière de renseignés toutes les questions liées à ( ALDIOUMA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AÏSSA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AÏSSA NDAO ), prière de renseignés toutes les questions liées à ( AÏSSA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AÏSSATOU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AÏSSATOU DIOUF ), prière de renseignés toutes les questions liées à ( AÏSSATOU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BIRAMA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BIRAMA KA ), prière de renseignés toutes les questions liées à ( BIRAMA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DIOUF ), prière de renseignés toutes les questions liées à ( SOULEYMANE DIOUF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ADJOUMA SOW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ADJOUMA SOW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BIRAMA KA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