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EQ27_sup_v2 (ELHADJI DJIBRIL DIOUF)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DABA DIONE2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DIOULDE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SANOU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YANDE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LATYR DIONE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TENNING DIOUF1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DIENE DIONE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DIOUF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DIONE2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LATYR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SANOU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YANDE DIONE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TENNING DIOUF1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GUEDJI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GUEDJI DIONE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TENNING DIOUF1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GUEDJI DIONE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YANDE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(4000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(50000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SANOU DIONE fréquente 2ème année de Primaire mais ne sait pas écrire, prière de vérifier auprès de SANOU DIONE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AWA DIOUF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TENNING DIOUF1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Arara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Semoir est inférieur aux prix de revente (55000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