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76-78-46-36</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76-78-46-36</w:t>
            </w:r>
          </w:p>
        </w:tc>
        <w:tc>
          <w:tcPr>
            <w:tcW w:type="dxa" w:w="3551"/>
            <w:shd w:fill="F8FAFC"/>
          </w:tcPr>
          <w:p>
            <w:r>
              <w:rPr>
                <w:b w:val="0"/>
                <w:i w:val="0"/>
                <w:color w:val="64748B"/>
                <w:sz w:val="14"/>
              </w:rPr>
              <w:t>CHEF DE MÉNAGE</w:t>
              <w:br/>
            </w:r>
            <w:r>
              <w:rPr>
                <w:b/>
                <w:i w:val="0"/>
                <w:sz w:val="18"/>
              </w:rPr>
              <w:t>IBRAHIMA DIAGNE</w:t>
            </w:r>
          </w:p>
        </w:tc>
      </w:tr>
      <w:tr>
        <w:tc>
          <w:tcPr>
            <w:tcW w:type="dxa" w:w="3551"/>
            <w:shd w:fill="F8FAFC"/>
          </w:tcPr>
          <w:p>
            <w:r>
              <w:rPr>
                <w:b w:val="0"/>
                <w:i w:val="0"/>
                <w:color w:val="64748B"/>
                <w:sz w:val="14"/>
              </w:rPr>
              <w:t>TÉLÉPHONE CM</w:t>
              <w:br/>
            </w:r>
            <w:r>
              <w:rPr>
                <w:b/>
                <w:i w:val="0"/>
                <w:sz w:val="18"/>
              </w:rPr>
              <w:t>77 635 18 11</w:t>
            </w:r>
          </w:p>
        </w:tc>
        <w:tc>
          <w:tcPr>
            <w:tcW w:type="dxa" w:w="3551"/>
            <w:shd w:fill="F8FAFC"/>
          </w:tcPr>
          <w:p>
            <w:r>
              <w:rPr>
                <w:b w:val="0"/>
                <w:i w:val="0"/>
                <w:color w:val="64748B"/>
                <w:sz w:val="14"/>
              </w:rPr>
              <w:t>LOCALISATION</w:t>
              <w:br/>
            </w:r>
            <w:r>
              <w:rPr>
                <w:b/>
                <w:i w:val="0"/>
                <w:sz w:val="18"/>
              </w:rPr>
              <w:t>Ndorong Sadaga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2  ·  1ʳᵉ visite : 2026-06-06T15:00:17</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Diagne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Diagne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Fama Diagne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Fama Diagne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Mbacke Diagne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Mbacke Diagne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 Wade diffère de celui donné par Rama Wade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Diagne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Aminata Diagne ou l'année à laquelle Aminata Diagne a fréquenté l'école pour la dernière fois (.) le dernier diplome de Aminata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5 personne(s) a consommé 2.1755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Fama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Mbacke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Fama Diagne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 Wade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Rama Wade n'a pas fait des études dans une école formelle est abadon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Diagne n'a pas été à l'école entre 2024/2025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Diagne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Mbacke Diagne qui fréquente 6ème année de Primaire  est de 0 FCFA, Fatou Mbacke Diagne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Mbacke Diagne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montant(128900 FCFA) des frais des médicaments achetés dans les officines privées de Ibrahima Diagne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(273400 Fcfa) de Ibrahima Diagne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Ibrahima Diagne fait ibrahima est malade ,sa femme qui gere le menage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Ibrahima Diagne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Aminata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Aminata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Fama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Fama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Mbacke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Fatou Mbacke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Mbacke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Rama Wade n'a pas demandé de crédit auprès d'une institution financière au cours des 12 derniers mois est pas de biens  qui peuvent garantir le credit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Beignets de maïs, mil, haricot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Gombo frais est chez le voisgin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Manioc en tubercules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frais est 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d'arachide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Poireau/ oignon vert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Patate douce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Grand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(11200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(10500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(7000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(400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(35000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(35000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(6000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et de fataya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KAOLACK Urbain ont généralement comme principal matériau de revêtement du sol du logement le/la Carreaux/Marbre, mais celui du ménage de IBRAHIMA DIAGNE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Ibrahima Diagne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Fama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Fatou Mbacke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Aminata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Rama Wade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Patate douce,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