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28-64-15-99</w:t>
      </w:r>
    </w:p>
    <w:p>
      <w:r>
        <w:rPr>
          <w:b w:val="0"/>
          <w:i w:val="0"/>
          <w:color w:val="64748B"/>
          <w:sz w:val="18"/>
        </w:rPr>
        <w:t>Enquêteur : EQ29_sup_v2 (MODOU DIONE)  ·  Équipe : EQ29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28-64-15-99</w:t>
            </w:r>
          </w:p>
        </w:tc>
        <w:tc>
          <w:tcPr>
            <w:tcW w:type="dxa" w:w="3551"/>
            <w:shd w:fill="F8FAFC"/>
          </w:tcPr>
          <w:p>
            <w:r>
              <w:rPr>
                <w:b w:val="0"/>
                <w:i w:val="0"/>
                <w:color w:val="64748B"/>
                <w:sz w:val="14"/>
              </w:rPr>
              <w:t>CHEF DE MÉNAGE</w:t>
              <w:br/>
            </w:r>
            <w:r>
              <w:rPr>
                <w:b/>
                <w:i w:val="0"/>
                <w:sz w:val="18"/>
              </w:rPr>
              <w:t>CIRE DIAGNE</w:t>
            </w:r>
          </w:p>
        </w:tc>
      </w:tr>
      <w:tr>
        <w:tc>
          <w:tcPr>
            <w:tcW w:type="dxa" w:w="3551"/>
            <w:shd w:fill="F8FAFC"/>
          </w:tcPr>
          <w:p>
            <w:r>
              <w:rPr>
                <w:b w:val="0"/>
                <w:i w:val="0"/>
                <w:color w:val="64748B"/>
                <w:sz w:val="14"/>
              </w:rPr>
              <w:t>TÉLÉPHONE CM</w:t>
              <w:br/>
            </w:r>
            <w:r>
              <w:rPr>
                <w:b/>
                <w:i w:val="0"/>
                <w:sz w:val="18"/>
              </w:rPr>
              <w:t>78 474 55 80</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Ousmane diagne) , prière de renseigner toutes les questions liées à  Ousmane diagne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Ciré diagne 1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Fallou diagne 1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Saliou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Aïssatou mané diffère de celui donné par Aïssatou mané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Ciré diagne est agriculteur mais dit avoir bénéficié de congé de maladie, prière de corriger ou de confirmer cette information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dane diagne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Incoherence!!! les informations de Ousmane diagne sur le nombre de mois, jours et heures de son emploi principal et secondaire sont identiques, veuillez corriger ou confirmer aupres du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Alassane diagne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fabrication de meubles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Ciré diagne 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diagne 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Saliou diagne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Aïssatou mané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Aliou diagne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Aïssatou mané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Ciré diagne 1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Fallou diagne 1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Amy cisse a eu est problème de menstrues,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Saliou diagne a eu est Hémorroïde,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Saliou diagne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Sokhna diagne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Sokhna diagne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Ndeye Yama gueye n'a pas travaillé au cours des 7 derniers jours est voyage et semble avoir un emploi ou exister dans les modalités, prière de de bien regarder l'emploi Ndeye Yama gueye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Amy cisse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dane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Ada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Alassane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Fallou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Ndeye Yama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Ousmane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Adama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Ousmane diagne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s04q65</w:t>
            </w:r>
          </w:p>
        </w:tc>
        <w:tc>
          <w:tcPr>
            <w:tcW w:type="dxa" w:w="1191"/>
          </w:tcPr>
          <w:p>
            <w:r>
              <w:rPr>
                <w:b w:val="0"/>
                <w:i w:val="0"/>
                <w:color w:val="64748B"/>
                <w:sz w:val="16"/>
              </w:rPr>
              <w:t>Natif SuSo</w:t>
            </w:r>
          </w:p>
        </w:tc>
        <w:tc>
          <w:tcPr>
            <w:tcW w:type="dxa" w:w="4706"/>
          </w:tcPr>
          <w:p>
            <w:r>
              <w:rPr>
                <w:b w:val="0"/>
                <w:i w:val="0"/>
                <w:sz w:val="17"/>
              </w:rPr>
              <w:t>Erreur. Il est peu probable que le temps consacré par jour à l'emploi principal et à l'emploi secondaire soit supérieur à 16 heures. Veuillez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Awa Sall n'a pas demandé de crédit auprès d'une institution financière au cours des 12 derniers mois est Ne fait pas confiance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Alassane diagne (7525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dane diagne (7700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Soumbala/ poudre  (nététou)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(1800 Fcfa) de Lait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(4000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(265000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(600000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(90000 Fcfa) au cours de 12 derniers mois de Achat machine à coudre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fabrication de meubles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fabrication de meubles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meubles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meubles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(500000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500000 Fcfa avec le type de logement Maison Basse est relativement élevé par rapport aux autres montants observés à KAOLACK Rural..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CIRE DIAGNE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1191"/>
          </w:tcPr>
          <w:p>
            <w:r>
              <w:rPr>
                <w:b w:val="0"/>
                <w:i w:val="0"/>
                <w:color w:val="64748B"/>
                <w:sz w:val="16"/>
              </w:rPr>
              <w:t>GT-CQ</w:t>
            </w:r>
          </w:p>
        </w:tc>
        <w:tc>
          <w:tcPr>
            <w:tcW w:type="dxa" w:w="4706"/>
          </w:tcPr>
          <w:p>
            <w:r>
              <w:rPr>
                <w:b w:val="0"/>
                <w:i w:val="0"/>
                <w:sz w:val="17"/>
              </w:rPr>
              <w:t>La superficie de la parcelle parcelle 1  arachide selon les mesures GPS est de 1.5 hectare et celle donnée par l'exploitant est de 1.5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arachide yama est en location et trop loin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arachide yama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220 FCFA par Kilogramme qui semble faible, prière de vérifier  le montant d'achat (33000 FCFA pour 150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maïs est de 400 FCFA par Kilogramme qui semble faible, prière de vérifier  le montant d'achat (12000 FCFA pour 30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840000 FCFA qui semble élevé, prière de verifier le montant tiré de la vente (1680000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840000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(1680000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262500 FCFA qui semble élevé, prière de verifier le montant tiré de la vente (525000 FCFA)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350000 FCFA qui semble élevé, prière de verifier le montant tiré de la vente (700000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Mil est de 350000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(700000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s16bq02</w:t>
            </w:r>
          </w:p>
        </w:tc>
        <w:tc>
          <w:tcPr>
            <w:tcW w:type="dxa" w:w="1191"/>
          </w:tcPr>
          <w:p>
            <w:r>
              <w:rPr>
                <w:b w:val="0"/>
                <w:i w:val="0"/>
                <w:color w:val="64748B"/>
                <w:sz w:val="16"/>
              </w:rPr>
              <w:t>Natif SuSo</w:t>
            </w:r>
          </w:p>
        </w:tc>
        <w:tc>
          <w:tcPr>
            <w:tcW w:type="dxa" w:w="4706"/>
          </w:tcPr>
          <w:p>
            <w:r>
              <w:rPr>
                <w:b w:val="0"/>
                <w:i w:val="0"/>
                <w:sz w:val="17"/>
              </w:rPr>
              <w:t>Attention! Incohérence entre l'utilisation d'engrais inorganiques - Phosphates enregistré ici et celle en déclaré en 16.29b. Veuillez corriger.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dane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dane diagne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Ndeye Yama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Ada diagne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Awa Sall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Sokhna diagne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Alassane diagne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dane diagne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Ndeye Yama gueye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Ciré diagne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Adama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dane diagne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dane diagne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Ousmane diagne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Alassane diagne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de mil)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2 d’arachide)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3 (maïs et 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(champ4 arachide (femmes))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