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19-43-33-33</w:t>
      </w:r>
    </w:p>
    <w:p>
      <w:r>
        <w:rPr>
          <w:b w:val="0"/>
          <w:i w:val="0"/>
          <w:color w:val="64748B"/>
          <w:sz w:val="18"/>
        </w:rPr>
        <w:t>Enquêteur : EQ30_sup_v2 (ABIBOU NDIAYE)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101202000000</w:t>
            </w:r>
          </w:p>
        </w:tc>
        <w:tc>
          <w:tcPr>
            <w:tcW w:type="dxa" w:w="3551"/>
            <w:shd w:fill="F8FAFC"/>
          </w:tcPr>
          <w:p>
            <w:r>
              <w:rPr>
                <w:b w:val="0"/>
                <w:i w:val="0"/>
                <w:color w:val="64748B"/>
                <w:sz w:val="14"/>
              </w:rPr>
              <w:t>MÉNAGE</w:t>
              <w:br/>
            </w:r>
            <w:r>
              <w:rPr>
                <w:b/>
                <w:i w:val="0"/>
                <w:color w:val="1F6FEB"/>
                <w:sz w:val="18"/>
              </w:rPr>
              <w:t>19-43-33-33</w:t>
            </w:r>
          </w:p>
        </w:tc>
        <w:tc>
          <w:tcPr>
            <w:tcW w:type="dxa" w:w="3551"/>
            <w:shd w:fill="F8FAFC"/>
          </w:tcPr>
          <w:p>
            <w:r>
              <w:rPr>
                <w:b w:val="0"/>
                <w:i w:val="0"/>
                <w:color w:val="64748B"/>
                <w:sz w:val="14"/>
              </w:rPr>
              <w:t>CHEF DE MÉNAGE</w:t>
              <w:br/>
            </w:r>
            <w:r>
              <w:rPr>
                <w:b/>
                <w:i w:val="0"/>
                <w:sz w:val="18"/>
              </w:rPr>
              <w:t>ABDOULAYE DIALLO</w:t>
            </w:r>
          </w:p>
        </w:tc>
      </w:tr>
      <w:tr>
        <w:tc>
          <w:tcPr>
            <w:tcW w:type="dxa" w:w="3551"/>
            <w:shd w:fill="F8FAFC"/>
          </w:tcPr>
          <w:p>
            <w:r>
              <w:rPr>
                <w:b w:val="0"/>
                <w:i w:val="0"/>
                <w:color w:val="64748B"/>
                <w:sz w:val="14"/>
              </w:rPr>
              <w:t>TÉLÉPHONE CM</w:t>
              <w:br/>
            </w:r>
            <w:r>
              <w:rPr>
                <w:b/>
                <w:i w:val="0"/>
                <w:sz w:val="18"/>
              </w:rPr>
              <w:t>77 014 10 13</w:t>
            </w:r>
          </w:p>
        </w:tc>
        <w:tc>
          <w:tcPr>
            <w:tcW w:type="dxa" w:w="3551"/>
            <w:shd w:fill="F8FAFC"/>
          </w:tcPr>
          <w:p>
            <w:r>
              <w:rPr>
                <w:b w:val="0"/>
                <w:i w:val="0"/>
                <w:color w:val="64748B"/>
                <w:sz w:val="14"/>
              </w:rPr>
              <w:t>LOCALISATION</w:t>
              <w:br/>
            </w:r>
            <w:r>
              <w:rPr>
                <w:b/>
                <w:i w:val="0"/>
                <w:sz w:val="18"/>
              </w:rPr>
              <w:t>A 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(ABIBOU NDIAYE)</w:t>
            </w:r>
          </w:p>
        </w:tc>
        <w:tc>
          <w:tcPr>
            <w:tcW w:type="dxa" w:w="3551"/>
            <w:shd w:fill="F8FAFC"/>
          </w:tcPr>
          <w:p>
            <w:r>
              <w:rPr>
                <w:b w:val="0"/>
                <w:i w:val="0"/>
                <w:color w:val="64748B"/>
                <w:sz w:val="14"/>
              </w:rPr>
              <w:t>SUPERVISEUR</w:t>
              <w:br/>
            </w:r>
            <w:r>
              <w:rPr>
                <w:b/>
                <w:i w:val="0"/>
                <w:sz w:val="18"/>
              </w:rPr>
              <w:t>ABIBOU NDIAYE</w:t>
            </w:r>
          </w:p>
        </w:tc>
        <w:tc>
          <w:tcPr>
            <w:tcW w:type="dxa" w:w="3551"/>
            <w:shd w:fill="F8FAFC"/>
          </w:tcPr>
          <w:p>
            <w:r>
              <w:rPr>
                <w:b w:val="0"/>
                <w:i w:val="0"/>
                <w:color w:val="64748B"/>
                <w:sz w:val="14"/>
              </w:rPr>
              <w:t>STATUT</w:t>
              <w:br/>
            </w:r>
            <w:r>
              <w:rPr>
                <w:b/>
                <w:i w:val="0"/>
                <w:sz w:val="18"/>
              </w:rPr>
              <w:t>1  ·  1ʳᵉ visite : 2026-06-07T10:36:23</w:t>
            </w:r>
          </w:p>
        </w:tc>
      </w:tr>
    </w:tbl>
    <w:p/>
    <w:p>
      <w:r>
        <w:rPr>
          <w:b/>
          <w:i w:val="0"/>
          <w:color w:val="1F6FEB"/>
          <w:sz w:val="22"/>
        </w:rPr>
        <w:t>⚠ INCOHÉRENCES À CORRIGER (42)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lamine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Abdoulaye Diallo diffère de celui donné par Abdoulaye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Abdoulaye Diallo il y a un membre qui detient l'entreprise produits forestier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lamine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lamine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Abdoulaye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Abdoulaye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Abdoulaye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Abdoulaye Diallo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Diallo (7700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Diallo (2800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Diallo (5000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Diallo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Diallo (10000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Diallo (15000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Diallo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produits forestier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(produits forestier)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produits forestier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produits forestier est pas de fonds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Abdoulaye Diallo, prière de reprendre la section agriculture du ménage Abdoulaye Diallo.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