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77-43-79-51</w:t>
      </w:r>
    </w:p>
    <w:p>
      <w:r>
        <w:rPr>
          <w:b w:val="0"/>
          <w:i w:val="0"/>
          <w:color w:val="64748B"/>
          <w:sz w:val="18"/>
        </w:rPr>
        <w:t>Enquêteur : EQ31_enq1_v2 (SALIOU NDIAYE)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1,03201E+11</w:t>
            </w:r>
          </w:p>
        </w:tc>
        <w:tc>
          <w:tcPr>
            <w:tcW w:type="dxa" w:w="3551"/>
            <w:shd w:fill="F8FAFC"/>
          </w:tcPr>
          <w:p>
            <w:r>
              <w:rPr>
                <w:b w:val="0"/>
                <w:i w:val="0"/>
                <w:color w:val="64748B"/>
                <w:sz w:val="14"/>
              </w:rPr>
              <w:t>MÉNAGE</w:t>
              <w:br/>
            </w:r>
            <w:r>
              <w:rPr>
                <w:b/>
                <w:i w:val="0"/>
                <w:color w:val="1F6FEB"/>
                <w:sz w:val="18"/>
              </w:rPr>
              <w:t>77-43-79-51</w:t>
            </w:r>
          </w:p>
        </w:tc>
        <w:tc>
          <w:tcPr>
            <w:tcW w:type="dxa" w:w="3551"/>
            <w:shd w:fill="F8FAFC"/>
          </w:tcPr>
          <w:p>
            <w:r>
              <w:rPr>
                <w:b w:val="0"/>
                <w:i w:val="0"/>
                <w:color w:val="64748B"/>
                <w:sz w:val="14"/>
              </w:rPr>
              <w:t>CHEF DE MÉNAGE</w:t>
              <w:br/>
            </w:r>
            <w:r>
              <w:rPr>
                <w:b/>
                <w:i w:val="0"/>
                <w:sz w:val="18"/>
              </w:rPr>
              <w:t>SAMBA NDIAYE</w:t>
            </w:r>
          </w:p>
        </w:tc>
      </w:tr>
      <w:tr>
        <w:tc>
          <w:tcPr>
            <w:tcW w:type="dxa" w:w="3551"/>
            <w:shd w:fill="F8FAFC"/>
          </w:tcPr>
          <w:p>
            <w:r>
              <w:rPr>
                <w:b w:val="0"/>
                <w:i w:val="0"/>
                <w:color w:val="64748B"/>
                <w:sz w:val="14"/>
              </w:rPr>
              <w:t>TÉLÉPHONE CM</w:t>
              <w:br/>
            </w:r>
            <w:r>
              <w:rPr>
                <w:b/>
                <w:i w:val="0"/>
                <w:sz w:val="18"/>
              </w:rPr>
              <w:t>78 533 23 84</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(SALIOU NDIAYE)</w:t>
            </w:r>
          </w:p>
        </w:tc>
        <w:tc>
          <w:tcPr>
            <w:tcW w:type="dxa" w:w="3551"/>
            <w:shd w:fill="F8FAFC"/>
          </w:tcPr>
          <w:p>
            <w:r>
              <w:rPr>
                <w:b w:val="0"/>
                <w:i w:val="0"/>
                <w:color w:val="64748B"/>
                <w:sz w:val="14"/>
              </w:rPr>
              <w:t>SUPERVISEUR</w:t>
              <w:br/>
            </w:r>
            <w:r>
              <w:rPr>
                <w:b/>
                <w:i w:val="0"/>
                <w:sz w:val="18"/>
              </w:rPr>
              <w:t>ROKHAYA NGOM</w:t>
            </w:r>
          </w:p>
        </w:tc>
        <w:tc>
          <w:tcPr>
            <w:tcW w:type="dxa" w:w="3551"/>
            <w:shd w:fill="F8FAFC"/>
          </w:tcPr>
          <w:p>
            <w:r>
              <w:rPr>
                <w:b w:val="0"/>
                <w:i w:val="0"/>
                <w:color w:val="64748B"/>
                <w:sz w:val="14"/>
              </w:rPr>
              <w:t>STATUT</w:t>
              <w:br/>
            </w:r>
            <w:r>
              <w:rPr>
                <w:b/>
                <w:i w:val="0"/>
                <w:sz w:val="18"/>
              </w:rPr>
              <w:t>1  ·  1ʳᵉ visite : 2026-06-06T15:42:43</w:t>
            </w:r>
          </w:p>
        </w:tc>
      </w:tr>
    </w:tbl>
    <w:p/>
    <w:p>
      <w:r>
        <w:rPr>
          <w:b/>
          <w:i w:val="0"/>
          <w:color w:val="1F6FEB"/>
          <w:sz w:val="22"/>
        </w:rPr>
        <w:t>⚠ INCOHÉRENCES À CORRIGER (212)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Diambeti ndiaye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Diambeti ndiaye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Diambeti ndiaye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2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2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Pathé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Pathé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Pathé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Pathé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Thianabel ndiaye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Thianabel ndiaye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Thianabel ndiaye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gnalon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gnalon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gnalon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gnama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gnama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gnama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sadio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sadio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thionding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thionding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Gnafousse  mane diffère de celui donné par Gnafousse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ndiaye diffère de celui donné par Samba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mane diffère de celui donné par coumba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Gnama camara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Gnama camara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(50 kg),  des quantités vendus (0 kg) et des quantités en stock (200 kg) depasse la quantité totale (800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Demba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Diambeti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Diambeti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Diambeti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Abdou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Adama 2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2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Adama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Dado mane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Gnama camara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Ibrahima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Pathé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Pathé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Samba ndiaye est kognadij,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Thianabel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Thianabel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coumba mane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gnalon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gnalon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gnama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gnama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hawa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sadio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thionding ndiaye est kognadji,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thionding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Gnafousse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mane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mane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Dado mane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Dado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Gnafousse  mane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Gnafousse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Thianabel ndiaye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Bières et vins traditionnels (dolo, vin de palme, vin de raphia, vin de cajou,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Bières et vins traditionnels (dolo, vin de palme, vin de raphia, vin de cajou, etc.), prière de renseignés toutes les questions liées à Bières et vins traditionnels (dolo, vin de palme, vin de raphia, vin de cajou,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NDIAYE (13000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NDIAYE (45000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NDIAYE (5000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NDIAYE (8000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NDIAYE (15000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NDIAYE (25000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NDIAYE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NDIAYE (20000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NDIAYE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NDIAYE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NDIAYE (12000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  maçonnerie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mouleur de brique existe dit n'avoir pas fait la revente de marchandises achetées et revendues en état, aussi le montant obtenus sur la vente de produits transformés par l'entreprise  n'a reçu aucune somme sur les reventes (s10q46=0 &amp; s10q48=0 &amp; s10q50=0); alors s'agit-il de quelle entreprise ?  mouleur de brique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14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parcelle de mil est de 60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Samba ndiaye qui a (85 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d'arachide est de  250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250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parcelle d'arachide est de 140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122 FCFA par Kilogramme qui semble faible, prière de vérifier  le montant d'achat (30500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150 FCFA par Litre qui semble faible, prière de vérifier  le montant d'achat (30000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140000 FCFA qui semble élevé, prière de verifier le montant tiré de la vente (140000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(300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(800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produit(Miel)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Demba ndiaye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Diambeti ndiaye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Adama ndiaye fréquente 2ème année de Primaire mais ne sait pas écrire, prière de vérifier auprès de Adama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Fatou ndiaye fréquente 5ème année de Primaire mais ne sait pas écrire, prière de vérifier auprès de Fatou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hawa ndiaye fréquente 2ème année de Primaire mais ne sait pas écrire, prière de vérifier auprès de hawa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Demba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Gnafousse  mane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Abdou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Gnama camara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Diambeti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Thianabel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 ndiaye, les agriculteurs dont leurs cultures est principalement destiné à la consommation du ménage sont des (Agriculteurs, subsistances) et ceux qui le font avec l'élevage sont des (Agriculteurs et eleveurs, subsistances)Avertissement!!! Abdou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(250000 FCFA) de Animaux de labour est inférieur aux prix de revente (300000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