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EQ31_sup_v2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Rouby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2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Rouby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2 boiro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 Fcfa) de Omar boiro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gano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Adama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Aïsatou boiro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Diabou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Hawa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Rouby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Seckou boiro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(2000 Fcfa) de Omar boiro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boiro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SEKOU BOIRO (212000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Oseille est de 87.5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