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39-16-81-28</w:t>
      </w:r>
    </w:p>
    <w:p>
      <w:r>
        <w:rPr>
          <w:b w:val="0"/>
          <w:i w:val="0"/>
          <w:color w:val="64748B"/>
          <w:sz w:val="18"/>
        </w:rPr>
        <w:t>Enquêteur : EQ32_sup_v2 (SENABOU BADJI)  ·  Équipe : EQ32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141102000010</w:t>
            </w:r>
          </w:p>
        </w:tc>
        <w:tc>
          <w:tcPr>
            <w:tcW w:type="dxa" w:w="3551"/>
            <w:shd w:fill="F8FAFC"/>
          </w:tcPr>
          <w:p>
            <w:r>
              <w:rPr>
                <w:b w:val="0"/>
                <w:i w:val="0"/>
                <w:color w:val="64748B"/>
                <w:sz w:val="14"/>
              </w:rPr>
              <w:t>MÉNAGE</w:t>
              <w:br/>
            </w:r>
            <w:r>
              <w:rPr>
                <w:b/>
                <w:i w:val="0"/>
                <w:color w:val="1F6FEB"/>
                <w:sz w:val="18"/>
              </w:rPr>
              <w:t>39-16-81-28</w:t>
            </w:r>
          </w:p>
        </w:tc>
        <w:tc>
          <w:tcPr>
            <w:tcW w:type="dxa" w:w="3551"/>
            <w:shd w:fill="F8FAFC"/>
          </w:tcPr>
          <w:p>
            <w:r>
              <w:rPr>
                <w:b w:val="0"/>
                <w:i w:val="0"/>
                <w:color w:val="64748B"/>
                <w:sz w:val="14"/>
              </w:rPr>
              <w:t>CHEF DE MÉNAGE</w:t>
              <w:br/>
            </w:r>
            <w:r>
              <w:rPr>
                <w:b/>
                <w:i w:val="0"/>
                <w:sz w:val="18"/>
              </w:rPr>
              <w:t>LAMINE SIDIBE</w:t>
            </w:r>
          </w:p>
        </w:tc>
      </w:tr>
      <w:tr>
        <w:tc>
          <w:tcPr>
            <w:tcW w:type="dxa" w:w="3551"/>
            <w:shd w:fill="F8FAFC"/>
          </w:tcPr>
          <w:p>
            <w:r>
              <w:rPr>
                <w:b w:val="0"/>
                <w:i w:val="0"/>
                <w:color w:val="64748B"/>
                <w:sz w:val="14"/>
              </w:rPr>
              <w:t>TÉLÉPHONE CM</w:t>
              <w:br/>
            </w:r>
            <w:r>
              <w:rPr>
                <w:b/>
                <w:i w:val="0"/>
                <w:sz w:val="18"/>
              </w:rPr>
              <w:t>77 445 85 83</w:t>
            </w:r>
          </w:p>
        </w:tc>
        <w:tc>
          <w:tcPr>
            <w:tcW w:type="dxa" w:w="3551"/>
            <w:shd w:fill="F8FAFC"/>
          </w:tcPr>
          <w:p>
            <w:r>
              <w:rPr>
                <w:b w:val="0"/>
                <w:i w:val="0"/>
                <w:color w:val="64748B"/>
                <w:sz w:val="14"/>
              </w:rPr>
              <w:t>LOCALISATION</w:t>
              <w:br/>
            </w:r>
            <w:r>
              <w:rPr>
                <w:b/>
                <w:i w:val="0"/>
                <w:sz w:val="18"/>
              </w:rPr>
              <w:t>SOURWACOUNDA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EQ32_sup_v2  (SENABOU BADJI)</w:t>
            </w:r>
          </w:p>
        </w:tc>
        <w:tc>
          <w:tcPr>
            <w:tcW w:type="dxa" w:w="3551"/>
            <w:shd w:fill="F8FAFC"/>
          </w:tcPr>
          <w:p>
            <w:r>
              <w:rPr>
                <w:b w:val="0"/>
                <w:i w:val="0"/>
                <w:color w:val="64748B"/>
                <w:sz w:val="14"/>
              </w:rPr>
              <w:t>SUPERVISEUR</w:t>
              <w:br/>
            </w:r>
            <w:r>
              <w:rPr>
                <w:b/>
                <w:i w:val="0"/>
                <w:sz w:val="18"/>
              </w:rPr>
              <w:t>SENABOU BADJI</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(110)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AISSATOU DJITE) , prière de renseigner toutes les questions liées à  AISSATOU DJITE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AWA SIDIBE) , prière de renseigner toutes les questions liées à  AWA SIDIBE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MARIAMA 2 SIDIBE) , prière de renseigner toutes les questions liées à  MARIAMA 2 SIDIBE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LAMINE SIDIBE) , prière de renseigner toutes les questions liées à  LAMINE SIDIBE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MATAR SIDIBE a declaré que le secteur institutionnel de son père est Entreprise associative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MOUSTAPHA SIDIBE vous a montré son acte de naissance mais certaines de ses informations (soit jour ou mois ou année ) sur son acte de naissance en 1.03 manquent.</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(18 ans) de SADIO SIDIBE ou l'année à laquelle SADIO SIDIBE a fréquenté l'école pour la dernière fois (.) le dernier diplome de SADIO SIDIBE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LAMINE SIDIBE diffère de celui donné par LAMINE SIDIBE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SERIGNE SIDIBE diffère de celui donné par SERIGNE SIDIBE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VIEUX SIDIBE diffère de celui donné par VIEUX SIDIBE lui-même qui affirme ne pas avoir frequenté l'école formelle.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s01q39, s01q43, s01q44, s02q15, s02q20, s02q21, s03q07, s03q08</w:t>
            </w:r>
          </w:p>
        </w:tc>
        <w:tc>
          <w:tcPr>
            <w:tcW w:type="dxa" w:w="1191"/>
          </w:tcPr>
          <w:p>
            <w:r>
              <w:rPr>
                <w:b w:val="0"/>
                <w:i w:val="0"/>
                <w:color w:val="64748B"/>
                <w:sz w:val="16"/>
              </w:rPr>
              <w:t>GT-CQ</w:t>
            </w:r>
          </w:p>
        </w:tc>
        <w:tc>
          <w:tcPr>
            <w:tcW w:type="dxa" w:w="4706"/>
          </w:tcPr>
          <w:p>
            <w:r>
              <w:rPr>
                <w:b w:val="0"/>
                <w:i w:val="0"/>
                <w:sz w:val="17"/>
              </w:rPr>
              <w:t>Incoherent! MOUSTAPHA SIDIBE est (Ménagère) de la 4.21 et MOUSTAPHA SIDIBE est un homme, prière de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91 Boite de tomate/Pot de Moyen de Riz importé brisé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1.088571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(3 kg), des quantités offertes (3 kg),  des quantités vendus (0 kg) et des quantités en stock (0 kg) depasse la quantité totale (2 kg) que le ménage a eu après la recolte de Mil , prière de corriger cette incoherence.</w:t>
            </w:r>
          </w:p>
        </w:tc>
      </w:tr>
      <w:tr>
        <w:tc>
          <w:tcPr>
            <w:tcW w:type="dxa" w:w="964"/>
          </w:tcPr>
          <w:p>
            <w:r>
              <w:rPr>
                <w:b/>
                <w:i w:val="0"/>
                <w:color w:val="EA580C"/>
                <w:sz w:val="16"/>
              </w:rPr>
              <w:t>Moyenne</w:t>
            </w:r>
          </w:p>
        </w:tc>
        <w:tc>
          <w:tcPr>
            <w:tcW w:type="dxa" w:w="1247"/>
          </w:tcPr>
          <w:p>
            <w:r>
              <w:rPr>
                <w:b/>
                <w:i w:val="0"/>
                <w:sz w:val="16"/>
              </w:rPr>
              <w:t>—</w:t>
              <w:br/>
            </w:r>
            <w:r>
              <w:rPr>
                <w:b w:val="0"/>
                <w:i w:val="0"/>
                <w:color w:val="64748B"/>
                <w:sz w:val="14"/>
              </w:rPr>
            </w:r>
          </w:p>
        </w:tc>
        <w:tc>
          <w:tcPr>
            <w:tcW w:type="dxa" w:w="1531"/>
          </w:tcPr>
          <w:p>
            <w:r>
              <w:rPr>
                <w:b/>
                <w:i w:val="0"/>
                <w:color w:val="16A34A"/>
                <w:sz w:val="16"/>
              </w:rPr>
              <w:t>s16Aq08</w:t>
            </w:r>
          </w:p>
        </w:tc>
        <w:tc>
          <w:tcPr>
            <w:tcW w:type="dxa" w:w="1191"/>
          </w:tcPr>
          <w:p>
            <w:r>
              <w:rPr>
                <w:b w:val="0"/>
                <w:i w:val="0"/>
                <w:color w:val="64748B"/>
                <w:sz w:val="16"/>
              </w:rPr>
              <w:t>Natif SuSo</w:t>
            </w:r>
          </w:p>
        </w:tc>
        <w:tc>
          <w:tcPr>
            <w:tcW w:type="dxa" w:w="4706"/>
          </w:tcPr>
          <w:p>
            <w:r>
              <w:rPr>
                <w:b w:val="0"/>
                <w:i w:val="0"/>
                <w:sz w:val="17"/>
              </w:rPr>
              <w:t>ERREUR: La [culture principale](s16Aq08) ne figure pas dans la liste des cultures pratiquées sur la parcelle.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L'utilisations de l'internet  de AWA SIDIBE est Jeux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L'utilisations de l'internet  de MARIAMA 2 SIDIBE est Jeux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MATAR SIDIBE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L'utilisations de l'internet  de ATAP SIDIBE est jeux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L'utilisations de l'internet  de MARIAMA SIDIBE est jeux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L'utilisations de l'internet  de SADIO SIDIBE est jeux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(14) de ce ménage est inférieur à la taille du denombrement (17),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AWA SIDIBE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MARIAMA 2 SIDIBE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MATAR SIDIBE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MOUSTAPHA SIDIBE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(80500 Fcfa) de MOUSTAPHA SIDIBE en 5ème année de Primaire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cotisation (4000 Fcfa) de MOUSTAPHA SIDIBE en 5ème année de Primaire est relativement élevé par rapport aux autres frais de cotisation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SADIO SIDIBE qui fréquente 3ème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(80000 Fcfa) de SADIO SIDIBE en 3ème année de Secondaire 1 (Moyen) Général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LAMINE SIDIBE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SERIGNE SIDIBE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VIEUX SIDIBE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AISSATOU DJITE a eu est MAUX DE VENTRE,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MARIAMA 2 SIDIBE a eu est MAUX DE VENTRE,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ATAP SIDIBE (5100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SERIGNE SIDIBE (8750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VIEUX SIDIBE (4200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Boite (Autre que la boite/pot de tomate) Moyen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Boite (Autre que la boite/pot de tomate)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LAMINE SIDIBE (360000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mouture des céréales est MOULIN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LAMINE SIDIBE (2000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LAMINE SIDIBE (2000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LAMINE SIDIBE (8000 Fcfa) au cours de 3 derniers mois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LAMINE SIDIBE (8000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maçon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LAMINE SIDIBE (100000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Maçonerie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TAILLEUR TRANSFORMATEUR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TAILLEUR TRANSFORMATEUR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Bougie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Fer à repasser à charbon a été achété à 2500 Fcfa est relativement faible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Fer à repasser à charbon a été revendu à 10000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d'achat de l'article  Appareil TV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de revente de l'article  Appareil TV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MIL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s01q31, s04q37_modif, s02q11, s02q15, s02q30, s07bq01</w:t>
            </w:r>
          </w:p>
        </w:tc>
        <w:tc>
          <w:tcPr>
            <w:tcW w:type="dxa" w:w="1191"/>
          </w:tcPr>
          <w:p>
            <w:r>
              <w:rPr>
                <w:b w:val="0"/>
                <w:i w:val="0"/>
                <w:color w:val="64748B"/>
                <w:sz w:val="16"/>
              </w:rPr>
              <w:t>GT-CQ</w:t>
            </w:r>
          </w:p>
        </w:tc>
        <w:tc>
          <w:tcPr>
            <w:tcW w:type="dxa" w:w="4706"/>
          </w:tcPr>
          <w:p>
            <w:r>
              <w:rPr>
                <w:b w:val="0"/>
                <w:i w:val="0"/>
                <w:sz w:val="17"/>
              </w:rPr>
              <w:t>Le salaire d'un homme de 15ans et plus ayant travaillé sur la parcelle PARCELLE MIL par jours au moment de la période des récoltes est de 416.6667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OSEIL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s00q12a, s12q04, s02q31, s03q05, s03q08, s03q16, s06q23, s07bq01</w:t>
            </w:r>
          </w:p>
        </w:tc>
        <w:tc>
          <w:tcPr>
            <w:tcW w:type="dxa" w:w="1191"/>
          </w:tcPr>
          <w:p>
            <w:r>
              <w:rPr>
                <w:b w:val="0"/>
                <w:i w:val="0"/>
                <w:color w:val="64748B"/>
                <w:sz w:val="16"/>
              </w:rPr>
              <w:t>GT-CQ</w:t>
            </w:r>
          </w:p>
        </w:tc>
        <w:tc>
          <w:tcPr>
            <w:tcW w:type="dxa" w:w="4706"/>
          </w:tcPr>
          <w:p>
            <w:r>
              <w:rPr>
                <w:b w:val="0"/>
                <w:i w:val="0"/>
                <w:sz w:val="17"/>
              </w:rPr>
              <w:t>Le salaire d'un homme de 15ans et plus ayant travaillé sur la parcelle PARCELLE OSEIL par jours au moment de la période de préparation du sol (labour) et des semis est de 305.5556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(2 kg) que le ménage a eu après la recolte de Niébé.</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Niébé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(3 kg), des quantités offertes (3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(2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s16Cq05_controle</w:t>
            </w:r>
          </w:p>
        </w:tc>
        <w:tc>
          <w:tcPr>
            <w:tcW w:type="dxa" w:w="1191"/>
          </w:tcPr>
          <w:p>
            <w:r>
              <w:rPr>
                <w:b w:val="0"/>
                <w:i w:val="0"/>
                <w:color w:val="64748B"/>
                <w:sz w:val="16"/>
              </w:rPr>
              <w:t>Natif SuSo</w:t>
            </w:r>
          </w:p>
        </w:tc>
        <w:tc>
          <w:tcPr>
            <w:tcW w:type="dxa" w:w="4706"/>
          </w:tcPr>
          <w:p>
            <w:r>
              <w:rPr>
                <w:b w:val="0"/>
                <w:i w:val="0"/>
                <w:sz w:val="17"/>
              </w:rPr>
              <w:t>Erreur. Dans la liste des cultures renseignée doit figurer la culture principale indiquée à la question 16A.08. Veuillez corriger.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Hache-Paille a été revendu à 3000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AISSATOU DJITE a 18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OUMY DAFFE a 34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MARIAMA SIDIBE a 21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SADIO SIDIBE a 18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AISSATOU DJITE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ATAP SIDIBE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MOUSTAPHA SIDIBE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FATOU FANNE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LAMINE SIDIBE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SERIGNE SIDIBE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VIEUX SIDIBE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(3.5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(2500) de l'article  Fer à repasser à charbon est inférieur aux prix de revente (10000)  avec l'âge du bien atteignant 10 ans.</w:t>
            </w:r>
          </w:p>
        </w:tc>
      </w:tr>
    </w:tbl>
    <w:p/>
    <w:p>
      <w:r>
        <w:rPr>
          <w:b/>
          <w:i w:val="0"/>
          <w:color w:val="1F6FEB"/>
          <w:sz w:val="22"/>
        </w:rPr>
        <w:t>💬 COMMENTAIRES SUPERVISEUR / ENQUÊTEUR (2)</w:t>
      </w:r>
    </w:p>
    <w:p>
      <w:pPr>
        <w:pStyle w:val="ListBullet"/>
      </w:pPr>
      <w:r>
        <w:rPr>
          <w:b w:val="0"/>
          <w:i w:val="0"/>
          <w:color w:val="64748B"/>
          <w:sz w:val="16"/>
        </w:rPr>
        <w:t xml:space="preserve">[2026-05-23 21:40:03] </w:t>
      </w:r>
      <w:r>
        <w:rPr>
          <w:b/>
          <w:i w:val="0"/>
          <w:color w:val="1F6FEB"/>
          <w:sz w:val="16"/>
        </w:rPr>
        <w:t xml:space="preserve">EQ32_enq2_v2 </w:t>
      </w:r>
      <w:r>
        <w:rPr>
          <w:b w:val="0"/>
          <w:i w:val="0"/>
          <w:color w:val="64748B"/>
          <w:sz w:val="16"/>
        </w:rPr>
        <w:t xml:space="preserve">sur s09Aq03 : </w:t>
      </w:r>
      <w:r>
        <w:rPr>
          <w:b w:val="0"/>
          <w:i w:val="0"/>
          <w:sz w:val="17"/>
        </w:rPr>
        <w:t>TAMKHARITE</w:t>
      </w:r>
    </w:p>
    <w:p>
      <w:pPr>
        <w:pStyle w:val="ListBullet"/>
      </w:pPr>
      <w:r>
        <w:rPr>
          <w:b w:val="0"/>
          <w:i w:val="0"/>
          <w:color w:val="64748B"/>
          <w:sz w:val="16"/>
        </w:rPr>
        <w:t xml:space="preserve">[2026-05-27 02:46:45] </w:t>
      </w:r>
      <w:r>
        <w:rPr>
          <w:b/>
          <w:i w:val="0"/>
          <w:color w:val="1F6FEB"/>
          <w:sz w:val="16"/>
        </w:rPr>
        <w:t xml:space="preserve">EQ32_enq2_v2 </w:t>
      </w:r>
      <w:r>
        <w:rPr>
          <w:b w:val="0"/>
          <w:i w:val="0"/>
          <w:color w:val="64748B"/>
          <w:sz w:val="16"/>
        </w:rPr>
        <w:t xml:space="preserve">sur s12q09 : </w:t>
      </w:r>
      <w:r>
        <w:rPr>
          <w:b w:val="0"/>
          <w:i w:val="0"/>
          <w:sz w:val="17"/>
        </w:rPr>
        <w:t>la television on lui a offert et il ne peut papa estimer lavaleur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